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8A58F4" w:rsidP="00ED457C">
      <w:pPr>
        <w:pStyle w:val="ZA"/>
        <w:framePr w:wrap="notBeside"/>
      </w:pPr>
      <w:bookmarkStart w:id="0" w:name="page1"/>
      <w:r>
        <w:rPr>
          <w:sz w:val="64"/>
        </w:rPr>
        <w:t xml:space="preserve">3GPP TR </w:t>
      </w:r>
      <w:r>
        <w:rPr>
          <w:rFonts w:hint="eastAsia"/>
          <w:sz w:val="64"/>
        </w:rPr>
        <w:t>36</w:t>
      </w:r>
      <w:r>
        <w:rPr>
          <w:sz w:val="64"/>
        </w:rPr>
        <w:t>.</w:t>
      </w:r>
      <w:r>
        <w:rPr>
          <w:rFonts w:hint="eastAsia"/>
          <w:sz w:val="64"/>
        </w:rPr>
        <w:t>833-1-</w:t>
      </w:r>
      <w:r w:rsidR="002C0B4D">
        <w:rPr>
          <w:rFonts w:hint="eastAsia"/>
          <w:sz w:val="64"/>
          <w:lang w:eastAsia="zh-CN"/>
        </w:rPr>
        <w:t>0</w:t>
      </w:r>
      <w:r>
        <w:rPr>
          <w:rFonts w:hint="eastAsia"/>
          <w:sz w:val="64"/>
        </w:rPr>
        <w:t>8</w:t>
      </w:r>
      <w:r w:rsidR="00E8629F" w:rsidRPr="00235394">
        <w:rPr>
          <w:sz w:val="64"/>
        </w:rPr>
        <w:t xml:space="preserve"> </w:t>
      </w:r>
      <w:r w:rsidR="00803E6D">
        <w:t>V</w:t>
      </w:r>
      <w:r w:rsidR="00803E6D">
        <w:rPr>
          <w:rFonts w:hint="eastAsia"/>
        </w:rPr>
        <w:t>0</w:t>
      </w:r>
      <w:r w:rsidR="00803E6D">
        <w:t>.</w:t>
      </w:r>
      <w:r w:rsidR="00660FF7">
        <w:rPr>
          <w:rFonts w:hint="eastAsia"/>
          <w:lang w:eastAsia="zh-CN"/>
        </w:rPr>
        <w:t>4</w:t>
      </w:r>
      <w:r w:rsidR="00803E6D">
        <w:t>.</w:t>
      </w:r>
      <w:r w:rsidR="00784970">
        <w:rPr>
          <w:rFonts w:hint="eastAsia"/>
          <w:lang w:eastAsia="zh-CN"/>
        </w:rPr>
        <w:t>0</w:t>
      </w:r>
      <w:r w:rsidR="00E8629F" w:rsidRPr="00235394">
        <w:t xml:space="preserve"> </w:t>
      </w:r>
      <w:r w:rsidR="00803E6D">
        <w:rPr>
          <w:sz w:val="32"/>
        </w:rPr>
        <w:t>(</w:t>
      </w:r>
      <w:r w:rsidR="00803E6D">
        <w:rPr>
          <w:rFonts w:hint="eastAsia"/>
          <w:sz w:val="32"/>
        </w:rPr>
        <w:t>2015</w:t>
      </w:r>
      <w:r w:rsidR="00803E6D">
        <w:rPr>
          <w:sz w:val="32"/>
        </w:rPr>
        <w:t>-</w:t>
      </w:r>
      <w:r w:rsidR="000A36AA">
        <w:rPr>
          <w:rFonts w:hint="eastAsia"/>
          <w:sz w:val="32"/>
          <w:lang w:eastAsia="zh-CN"/>
        </w:rPr>
        <w:t>1</w:t>
      </w:r>
      <w:r w:rsidR="00660FF7">
        <w:rPr>
          <w:rFonts w:hint="eastAsia"/>
          <w:sz w:val="32"/>
          <w:lang w:eastAsia="zh-CN"/>
        </w:rPr>
        <w:t>1</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EF747E">
        <w:t>Radio Access Network</w:t>
      </w:r>
      <w:r w:rsidRPr="00235394">
        <w:t>;</w:t>
      </w:r>
    </w:p>
    <w:p w:rsidR="00EF747E" w:rsidRDefault="00EF747E">
      <w:pPr>
        <w:pStyle w:val="ZT"/>
        <w:framePr w:wrap="notBeside"/>
      </w:pPr>
      <w:r w:rsidRPr="00EF747E">
        <w:t>Evolved Universal Terrestrial Radio Access (E-UTRA);</w:t>
      </w:r>
    </w:p>
    <w:p w:rsidR="00E8629F" w:rsidRPr="00235394" w:rsidRDefault="00EF747E">
      <w:pPr>
        <w:pStyle w:val="ZT"/>
        <w:framePr w:wrap="notBeside"/>
      </w:pPr>
      <w:r w:rsidRPr="00EF747E">
        <w:t>LTE Advanced intra-band contiguous Carrier Aggregation (CA) in Band 8</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EF747E">
        <w:rPr>
          <w:rStyle w:val="ZGSM"/>
        </w:rPr>
        <w:t>3</w:t>
      </w:r>
      <w:r w:rsidRPr="00235394">
        <w:t>)</w:t>
      </w:r>
    </w:p>
    <w:p w:rsidR="00983910" w:rsidRPr="00235394" w:rsidRDefault="007406DD" w:rsidP="00983910">
      <w:pPr>
        <w:pStyle w:val="ZU"/>
        <w:framePr w:h="4929" w:hRule="exact" w:wrap="notBeside"/>
        <w:tabs>
          <w:tab w:val="right" w:pos="10206"/>
        </w:tabs>
        <w:jc w:val="left"/>
      </w:pPr>
      <w:r>
        <w:rPr>
          <w:lang w:val="en-US" w:eastAsia="zh-CN"/>
        </w:rPr>
        <w:drawing>
          <wp:inline distT="0" distB="0" distL="0" distR="0">
            <wp:extent cx="1193800" cy="1066800"/>
            <wp:effectExtent l="0" t="0" r="0"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193800" cy="106680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extent cx="1625600" cy="952500"/>
            <wp:effectExtent l="0" t="0" r="0" b="1270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Guidance"/>
      </w:pPr>
      <w:bookmarkStart w:id="1" w:name="page2"/>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52449D">
        <w:rPr>
          <w:rFonts w:ascii="Arial" w:hAnsi="Arial" w:hint="eastAsia"/>
          <w:sz w:val="18"/>
        </w:rPr>
        <w:t>LTE</w:t>
      </w:r>
      <w:r w:rsidRPr="00235394">
        <w:rPr>
          <w:rFonts w:ascii="Arial" w:hAnsi="Arial"/>
          <w:sz w:val="18"/>
        </w:rPr>
        <w:t xml:space="preserve">, </w:t>
      </w:r>
      <w:r w:rsidR="0052449D">
        <w:rPr>
          <w:rFonts w:ascii="Arial" w:hAnsi="Arial" w:hint="eastAsia"/>
          <w:sz w:val="18"/>
        </w:rPr>
        <w:t>Radio</w:t>
      </w:r>
      <w:r w:rsidRPr="00235394">
        <w:rPr>
          <w:rFonts w:ascii="Arial" w:hAnsi="Arial"/>
          <w:sz w:val="18"/>
        </w:rPr>
        <w:t>&gt;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EE343F" w:rsidRDefault="00AE17EC">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EE343F">
        <w:t>Foreword</w:t>
      </w:r>
      <w:r w:rsidR="00EE343F">
        <w:tab/>
      </w:r>
      <w:r>
        <w:fldChar w:fldCharType="begin"/>
      </w:r>
      <w:r w:rsidR="00EE343F">
        <w:instrText xml:space="preserve"> PAGEREF _Toc433387965 \h </w:instrText>
      </w:r>
      <w:r>
        <w:fldChar w:fldCharType="separate"/>
      </w:r>
      <w:r w:rsidR="00EE343F">
        <w:t>4</w:t>
      </w:r>
      <w:r>
        <w:fldChar w:fldCharType="end"/>
      </w:r>
    </w:p>
    <w:p w:rsidR="00EE343F" w:rsidRDefault="00EE343F">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AE17EC">
        <w:fldChar w:fldCharType="begin"/>
      </w:r>
      <w:r>
        <w:instrText xml:space="preserve"> PAGEREF _Toc433387966 \h </w:instrText>
      </w:r>
      <w:r w:rsidR="00AE17EC">
        <w:fldChar w:fldCharType="separate"/>
      </w:r>
      <w:r>
        <w:t>5</w:t>
      </w:r>
      <w:r w:rsidR="00AE17EC">
        <w:fldChar w:fldCharType="end"/>
      </w:r>
    </w:p>
    <w:p w:rsidR="00EE343F" w:rsidRDefault="00EE343F">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AE17EC">
        <w:fldChar w:fldCharType="begin"/>
      </w:r>
      <w:r>
        <w:instrText xml:space="preserve"> PAGEREF _Toc433387967 \h </w:instrText>
      </w:r>
      <w:r w:rsidR="00AE17EC">
        <w:fldChar w:fldCharType="separate"/>
      </w:r>
      <w:r>
        <w:t>5</w:t>
      </w:r>
      <w:r w:rsidR="00AE17EC">
        <w:fldChar w:fldCharType="end"/>
      </w:r>
    </w:p>
    <w:p w:rsidR="00EE343F" w:rsidRDefault="00EE343F">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AE17EC">
        <w:fldChar w:fldCharType="begin"/>
      </w:r>
      <w:r>
        <w:instrText xml:space="preserve"> PAGEREF _Toc433387968 \h </w:instrText>
      </w:r>
      <w:r w:rsidR="00AE17EC">
        <w:fldChar w:fldCharType="separate"/>
      </w:r>
      <w:r>
        <w:t>5</w:t>
      </w:r>
      <w:r w:rsidR="00AE17EC">
        <w:fldChar w:fldCharType="end"/>
      </w:r>
    </w:p>
    <w:p w:rsidR="00EE343F" w:rsidRDefault="00EE343F">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AE17EC">
        <w:fldChar w:fldCharType="begin"/>
      </w:r>
      <w:r>
        <w:instrText xml:space="preserve"> PAGEREF _Toc433387969 \h </w:instrText>
      </w:r>
      <w:r w:rsidR="00AE17EC">
        <w:fldChar w:fldCharType="separate"/>
      </w:r>
      <w:r>
        <w:t>5</w:t>
      </w:r>
      <w:r w:rsidR="00AE17EC">
        <w:fldChar w:fldCharType="end"/>
      </w:r>
    </w:p>
    <w:p w:rsidR="00EE343F" w:rsidRDefault="00EE343F">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AE17EC">
        <w:fldChar w:fldCharType="begin"/>
      </w:r>
      <w:r>
        <w:instrText xml:space="preserve"> PAGEREF _Toc433387970 \h </w:instrText>
      </w:r>
      <w:r w:rsidR="00AE17EC">
        <w:fldChar w:fldCharType="separate"/>
      </w:r>
      <w:r>
        <w:t>5</w:t>
      </w:r>
      <w:r w:rsidR="00AE17EC">
        <w:fldChar w:fldCharType="end"/>
      </w:r>
    </w:p>
    <w:p w:rsidR="00EE343F" w:rsidRDefault="00EE343F">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AE17EC">
        <w:fldChar w:fldCharType="begin"/>
      </w:r>
      <w:r>
        <w:instrText xml:space="preserve"> PAGEREF _Toc433387971 \h </w:instrText>
      </w:r>
      <w:r w:rsidR="00AE17EC">
        <w:fldChar w:fldCharType="separate"/>
      </w:r>
      <w:r>
        <w:t>5</w:t>
      </w:r>
      <w:r w:rsidR="00AE17EC">
        <w:fldChar w:fldCharType="end"/>
      </w:r>
    </w:p>
    <w:p w:rsidR="00EE343F" w:rsidRDefault="00EE343F">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rsidR="00AE17EC">
        <w:fldChar w:fldCharType="begin"/>
      </w:r>
      <w:r>
        <w:instrText xml:space="preserve"> PAGEREF _Toc433387972 \h </w:instrText>
      </w:r>
      <w:r w:rsidR="00AE17EC">
        <w:fldChar w:fldCharType="separate"/>
      </w:r>
      <w:r>
        <w:t>6</w:t>
      </w:r>
      <w:r w:rsidR="00AE17EC">
        <w:fldChar w:fldCharType="end"/>
      </w:r>
    </w:p>
    <w:p w:rsidR="00EE343F" w:rsidRDefault="00EE343F">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rsidR="00AE17EC">
        <w:fldChar w:fldCharType="begin"/>
      </w:r>
      <w:r>
        <w:instrText xml:space="preserve"> PAGEREF _Toc433387973 \h </w:instrText>
      </w:r>
      <w:r w:rsidR="00AE17EC">
        <w:fldChar w:fldCharType="separate"/>
      </w:r>
      <w:r>
        <w:t>6</w:t>
      </w:r>
      <w:r w:rsidR="00AE17EC">
        <w:fldChar w:fldCharType="end"/>
      </w:r>
    </w:p>
    <w:p w:rsidR="00EE343F" w:rsidRDefault="00EE343F">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Task Descriptions</w:t>
      </w:r>
      <w:r>
        <w:tab/>
      </w:r>
      <w:r w:rsidR="00AE17EC">
        <w:fldChar w:fldCharType="begin"/>
      </w:r>
      <w:r>
        <w:instrText xml:space="preserve"> PAGEREF _Toc433387974 \h </w:instrText>
      </w:r>
      <w:r w:rsidR="00AE17EC">
        <w:fldChar w:fldCharType="separate"/>
      </w:r>
      <w:r>
        <w:t>6</w:t>
      </w:r>
      <w:r w:rsidR="00AE17EC">
        <w:fldChar w:fldCharType="end"/>
      </w:r>
    </w:p>
    <w:p w:rsidR="00EE343F" w:rsidRDefault="00EE343F">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Band and Channel Arrangements</w:t>
      </w:r>
      <w:r>
        <w:tab/>
      </w:r>
      <w:r w:rsidR="00AE17EC">
        <w:fldChar w:fldCharType="begin"/>
      </w:r>
      <w:r>
        <w:instrText xml:space="preserve"> PAGEREF _Toc433387975 \h </w:instrText>
      </w:r>
      <w:r w:rsidR="00AE17EC">
        <w:fldChar w:fldCharType="separate"/>
      </w:r>
      <w:r>
        <w:t>6</w:t>
      </w:r>
      <w:r w:rsidR="00AE17EC">
        <w:fldChar w:fldCharType="end"/>
      </w:r>
    </w:p>
    <w:p w:rsidR="00EE343F" w:rsidRDefault="00EE343F">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CA operating bands</w:t>
      </w:r>
      <w:r>
        <w:tab/>
      </w:r>
      <w:r w:rsidR="00AE17EC">
        <w:fldChar w:fldCharType="begin"/>
      </w:r>
      <w:r>
        <w:instrText xml:space="preserve"> PAGEREF _Toc433387976 \h </w:instrText>
      </w:r>
      <w:r w:rsidR="00AE17EC">
        <w:fldChar w:fldCharType="separate"/>
      </w:r>
      <w:r>
        <w:t>6</w:t>
      </w:r>
      <w:r w:rsidR="00AE17EC">
        <w:fldChar w:fldCharType="end"/>
      </w:r>
    </w:p>
    <w:p w:rsidR="00EE343F" w:rsidRDefault="00EE343F">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CA channel bandwidth</w:t>
      </w:r>
      <w:r>
        <w:tab/>
      </w:r>
      <w:r w:rsidR="00AE17EC">
        <w:fldChar w:fldCharType="begin"/>
      </w:r>
      <w:r>
        <w:instrText xml:space="preserve"> PAGEREF _Toc433387977 \h </w:instrText>
      </w:r>
      <w:r w:rsidR="00AE17EC">
        <w:fldChar w:fldCharType="separate"/>
      </w:r>
      <w:r>
        <w:t>6</w:t>
      </w:r>
      <w:r w:rsidR="00AE17EC">
        <w:fldChar w:fldCharType="end"/>
      </w:r>
    </w:p>
    <w:p w:rsidR="00EE343F" w:rsidRDefault="00EE343F">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CA Bandwidth Class</w:t>
      </w:r>
      <w:r>
        <w:tab/>
      </w:r>
      <w:r w:rsidR="00AE17EC">
        <w:fldChar w:fldCharType="begin"/>
      </w:r>
      <w:r>
        <w:instrText xml:space="preserve"> PAGEREF _Toc433387978 \h </w:instrText>
      </w:r>
      <w:r w:rsidR="00AE17EC">
        <w:fldChar w:fldCharType="separate"/>
      </w:r>
      <w:r>
        <w:t>7</w:t>
      </w:r>
      <w:r w:rsidR="00AE17EC">
        <w:fldChar w:fldCharType="end"/>
      </w:r>
    </w:p>
    <w:p w:rsidR="00EE343F" w:rsidRDefault="00EE343F">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E-UTRA RF requirements for UE</w:t>
      </w:r>
      <w:r>
        <w:tab/>
      </w:r>
      <w:r w:rsidR="00AE17EC">
        <w:fldChar w:fldCharType="begin"/>
      </w:r>
      <w:r>
        <w:instrText xml:space="preserve"> PAGEREF _Toc433387979 \h </w:instrText>
      </w:r>
      <w:r w:rsidR="00AE17EC">
        <w:fldChar w:fldCharType="separate"/>
      </w:r>
      <w:r>
        <w:t>7</w:t>
      </w:r>
      <w:r w:rsidR="00AE17EC">
        <w:fldChar w:fldCharType="end"/>
      </w:r>
    </w:p>
    <w:p w:rsidR="00EE343F" w:rsidRDefault="00EE343F">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Transmitter Characteristics</w:t>
      </w:r>
      <w:r>
        <w:tab/>
      </w:r>
      <w:r w:rsidR="00AE17EC">
        <w:fldChar w:fldCharType="begin"/>
      </w:r>
      <w:r>
        <w:instrText xml:space="preserve"> PAGEREF _Toc433387980 \h </w:instrText>
      </w:r>
      <w:r w:rsidR="00AE17EC">
        <w:fldChar w:fldCharType="separate"/>
      </w:r>
      <w:r>
        <w:t>7</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SimSun"/>
          <w:lang w:eastAsia="zh-CN"/>
        </w:rPr>
        <w:t>6.1.1</w:t>
      </w:r>
      <w:r w:rsidRPr="00A541D8">
        <w:rPr>
          <w:rFonts w:eastAsia="宋体"/>
          <w:lang w:eastAsia="zh-CN"/>
        </w:rPr>
        <w:t xml:space="preserve"> </w:t>
      </w:r>
      <w:r w:rsidRPr="00A541D8">
        <w:rPr>
          <w:rFonts w:eastAsia="宋体" w:cs="Arial"/>
        </w:rPr>
        <w:t>UE Maximum Output Power for intra-band contiguous CA</w:t>
      </w:r>
      <w:r>
        <w:tab/>
      </w:r>
      <w:r w:rsidR="00AE17EC">
        <w:fldChar w:fldCharType="begin"/>
      </w:r>
      <w:r>
        <w:instrText xml:space="preserve"> PAGEREF _Toc433387981 \h </w:instrText>
      </w:r>
      <w:r w:rsidR="00AE17EC">
        <w:fldChar w:fldCharType="separate"/>
      </w:r>
      <w:r>
        <w:t>7</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eastAsia="zh-CN"/>
        </w:rPr>
        <w:t xml:space="preserve">6.1.2 </w:t>
      </w:r>
      <w:r w:rsidRPr="00A541D8">
        <w:rPr>
          <w:rFonts w:cs="Arial"/>
        </w:rPr>
        <w:t>Spectrum emission mask for intra-band contiguous CA</w:t>
      </w:r>
      <w:r>
        <w:tab/>
      </w:r>
      <w:r w:rsidR="00AE17EC">
        <w:fldChar w:fldCharType="begin"/>
      </w:r>
      <w:r>
        <w:instrText xml:space="preserve"> PAGEREF _Toc433387982 \h </w:instrText>
      </w:r>
      <w:r w:rsidR="00AE17EC">
        <w:fldChar w:fldCharType="separate"/>
      </w:r>
      <w:r>
        <w:t>7</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SimSun"/>
          <w:snapToGrid w:val="0"/>
          <w:lang w:eastAsia="zh-CN"/>
        </w:rPr>
        <w:t>6.1.3</w:t>
      </w:r>
      <w:r>
        <w:rPr>
          <w:rFonts w:asciiTheme="minorHAnsi" w:hAnsiTheme="minorHAnsi" w:cstheme="minorBidi"/>
          <w:kern w:val="2"/>
          <w:sz w:val="21"/>
          <w:szCs w:val="22"/>
          <w:lang w:val="en-US" w:eastAsia="zh-CN"/>
        </w:rPr>
        <w:tab/>
      </w:r>
      <w:r w:rsidRPr="00A541D8">
        <w:rPr>
          <w:rFonts w:eastAsia="宋体"/>
          <w:snapToGrid w:val="0"/>
        </w:rPr>
        <w:t>Adjacent Channel Leakage Ratio</w:t>
      </w:r>
      <w:r>
        <w:tab/>
      </w:r>
      <w:r w:rsidR="00AE17EC">
        <w:fldChar w:fldCharType="begin"/>
      </w:r>
      <w:r>
        <w:instrText xml:space="preserve"> PAGEREF _Toc433387983 \h </w:instrText>
      </w:r>
      <w:r w:rsidR="00AE17EC">
        <w:fldChar w:fldCharType="separate"/>
      </w:r>
      <w:r>
        <w:t>7</w:t>
      </w:r>
      <w:r w:rsidR="00AE17EC">
        <w:fldChar w:fldCharType="end"/>
      </w:r>
    </w:p>
    <w:p w:rsidR="00EE343F" w:rsidRDefault="00EE343F">
      <w:pPr>
        <w:pStyle w:val="40"/>
        <w:rPr>
          <w:rFonts w:asciiTheme="minorHAnsi" w:hAnsiTheme="minorHAnsi" w:cstheme="minorBidi"/>
          <w:kern w:val="2"/>
          <w:sz w:val="21"/>
          <w:szCs w:val="22"/>
          <w:lang w:val="en-US" w:eastAsia="zh-CN"/>
        </w:rPr>
      </w:pPr>
      <w:r w:rsidRPr="00A541D8">
        <w:rPr>
          <w:rFonts w:eastAsia="SimSun"/>
          <w:lang w:eastAsia="zh-CN"/>
        </w:rPr>
        <w:t>6.1.3.1</w:t>
      </w:r>
      <w:r>
        <w:rPr>
          <w:rFonts w:asciiTheme="minorHAnsi" w:hAnsiTheme="minorHAnsi" w:cstheme="minorBidi"/>
          <w:kern w:val="2"/>
          <w:sz w:val="21"/>
          <w:szCs w:val="22"/>
          <w:lang w:val="en-US" w:eastAsia="zh-CN"/>
        </w:rPr>
        <w:tab/>
      </w:r>
      <w:r w:rsidRPr="00A541D8">
        <w:rPr>
          <w:rFonts w:eastAsia="宋体"/>
        </w:rPr>
        <w:t>Minimum requirement UTRA for CA</w:t>
      </w:r>
      <w:r>
        <w:tab/>
      </w:r>
      <w:r w:rsidR="00AE17EC">
        <w:fldChar w:fldCharType="begin"/>
      </w:r>
      <w:r>
        <w:instrText xml:space="preserve"> PAGEREF _Toc433387984 \h </w:instrText>
      </w:r>
      <w:r w:rsidR="00AE17EC">
        <w:fldChar w:fldCharType="separate"/>
      </w:r>
      <w:r>
        <w:t>7</w:t>
      </w:r>
      <w:r w:rsidR="00AE17EC">
        <w:fldChar w:fldCharType="end"/>
      </w:r>
    </w:p>
    <w:p w:rsidR="00EE343F" w:rsidRDefault="00EE343F">
      <w:pPr>
        <w:pStyle w:val="40"/>
        <w:rPr>
          <w:rFonts w:asciiTheme="minorHAnsi" w:hAnsiTheme="minorHAnsi" w:cstheme="minorBidi"/>
          <w:kern w:val="2"/>
          <w:sz w:val="21"/>
          <w:szCs w:val="22"/>
          <w:lang w:val="en-US" w:eastAsia="zh-CN"/>
        </w:rPr>
      </w:pPr>
      <w:r w:rsidRPr="00A541D8">
        <w:rPr>
          <w:rFonts w:eastAsia="宋体"/>
          <w:lang w:eastAsia="zh-CN"/>
        </w:rPr>
        <w:t xml:space="preserve">6.1.3.2  </w:t>
      </w:r>
      <w:r w:rsidRPr="00A541D8">
        <w:rPr>
          <w:rFonts w:eastAsia="宋体"/>
        </w:rPr>
        <w:t>Minimum requirements for CA E-UTRA</w:t>
      </w:r>
      <w:r>
        <w:tab/>
      </w:r>
      <w:r w:rsidR="00AE17EC">
        <w:fldChar w:fldCharType="begin"/>
      </w:r>
      <w:r>
        <w:instrText xml:space="preserve"> PAGEREF _Toc433387985 \h </w:instrText>
      </w:r>
      <w:r w:rsidR="00AE17EC">
        <w:fldChar w:fldCharType="separate"/>
      </w:r>
      <w:r>
        <w:t>8</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cs="Arial"/>
          <w:lang w:eastAsia="zh-CN"/>
        </w:rPr>
        <w:t xml:space="preserve">6.1.4 </w:t>
      </w:r>
      <w:r w:rsidRPr="00A541D8">
        <w:rPr>
          <w:rFonts w:eastAsia="宋体" w:cs="Arial"/>
        </w:rPr>
        <w:t>Transmit intermodulation</w:t>
      </w:r>
      <w:r>
        <w:tab/>
      </w:r>
      <w:r w:rsidR="00AE17EC">
        <w:fldChar w:fldCharType="begin"/>
      </w:r>
      <w:r>
        <w:instrText xml:space="preserve"> PAGEREF _Toc433387986 \h </w:instrText>
      </w:r>
      <w:r w:rsidR="00AE17EC">
        <w:fldChar w:fldCharType="separate"/>
      </w:r>
      <w:r>
        <w:t>8</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w:t>
      </w:r>
      <w:r w:rsidRPr="00A541D8">
        <w:rPr>
          <w:rFonts w:eastAsia="宋体"/>
          <w:lang w:val="en-US" w:eastAsia="zh-CN"/>
        </w:rPr>
        <w:t>5</w:t>
      </w:r>
      <w:r w:rsidRPr="00A541D8">
        <w:rPr>
          <w:rFonts w:eastAsia="宋体"/>
        </w:rPr>
        <w:t xml:space="preserve"> Maximum power reduction</w:t>
      </w:r>
      <w:r>
        <w:tab/>
      </w:r>
      <w:r w:rsidR="00AE17EC">
        <w:fldChar w:fldCharType="begin"/>
      </w:r>
      <w:r>
        <w:instrText xml:space="preserve"> PAGEREF _Toc433387987 \h </w:instrText>
      </w:r>
      <w:r w:rsidR="00AE17EC">
        <w:fldChar w:fldCharType="separate"/>
      </w:r>
      <w:r>
        <w:t>9</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w:t>
      </w:r>
      <w:r w:rsidRPr="00A541D8">
        <w:rPr>
          <w:rFonts w:eastAsia="宋体"/>
          <w:lang w:val="en-US" w:eastAsia="zh-CN"/>
        </w:rPr>
        <w:t>6</w:t>
      </w:r>
      <w:r w:rsidRPr="00A541D8">
        <w:rPr>
          <w:rFonts w:eastAsia="宋体"/>
        </w:rPr>
        <w:t xml:space="preserve"> Output power dynamics</w:t>
      </w:r>
      <w:r>
        <w:tab/>
      </w:r>
      <w:r w:rsidR="00AE17EC">
        <w:fldChar w:fldCharType="begin"/>
      </w:r>
      <w:r>
        <w:instrText xml:space="preserve"> PAGEREF _Toc433387988 \h </w:instrText>
      </w:r>
      <w:r w:rsidR="00AE17EC">
        <w:fldChar w:fldCharType="separate"/>
      </w:r>
      <w:r>
        <w:t>9</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w:t>
      </w:r>
      <w:r w:rsidRPr="00A541D8">
        <w:rPr>
          <w:rFonts w:eastAsia="宋体"/>
          <w:lang w:val="en-US" w:eastAsia="zh-CN"/>
        </w:rPr>
        <w:t>7</w:t>
      </w:r>
      <w:r w:rsidRPr="00A541D8">
        <w:rPr>
          <w:rFonts w:eastAsia="宋体"/>
        </w:rPr>
        <w:t xml:space="preserve"> ON/OFF time mask</w:t>
      </w:r>
      <w:r>
        <w:tab/>
      </w:r>
      <w:r w:rsidR="00AE17EC">
        <w:fldChar w:fldCharType="begin"/>
      </w:r>
      <w:r>
        <w:instrText xml:space="preserve"> PAGEREF _Toc433387989 \h </w:instrText>
      </w:r>
      <w:r w:rsidR="00AE17EC">
        <w:fldChar w:fldCharType="separate"/>
      </w:r>
      <w:r>
        <w:t>9</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w:t>
      </w:r>
      <w:r w:rsidRPr="00A541D8">
        <w:rPr>
          <w:rFonts w:eastAsia="宋体"/>
          <w:lang w:val="en-US" w:eastAsia="zh-CN"/>
        </w:rPr>
        <w:t>8</w:t>
      </w:r>
      <w:r w:rsidRPr="00A541D8">
        <w:rPr>
          <w:rFonts w:eastAsia="宋体"/>
        </w:rPr>
        <w:t xml:space="preserve"> Power control</w:t>
      </w:r>
      <w:r>
        <w:tab/>
      </w:r>
      <w:r w:rsidR="00AE17EC">
        <w:fldChar w:fldCharType="begin"/>
      </w:r>
      <w:r>
        <w:instrText xml:space="preserve"> PAGEREF _Toc433387990 \h </w:instrText>
      </w:r>
      <w:r w:rsidR="00AE17EC">
        <w:fldChar w:fldCharType="separate"/>
      </w:r>
      <w:r>
        <w:t>9</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w:t>
      </w:r>
      <w:r w:rsidRPr="00A541D8">
        <w:rPr>
          <w:rFonts w:eastAsia="宋体"/>
          <w:lang w:val="en-US" w:eastAsia="zh-CN"/>
        </w:rPr>
        <w:t>9</w:t>
      </w:r>
      <w:r w:rsidRPr="00A541D8">
        <w:rPr>
          <w:rFonts w:eastAsia="宋体"/>
        </w:rPr>
        <w:t xml:space="preserve"> Transmit signal quality</w:t>
      </w:r>
      <w:r>
        <w:tab/>
      </w:r>
      <w:r w:rsidR="00AE17EC">
        <w:fldChar w:fldCharType="begin"/>
      </w:r>
      <w:r>
        <w:instrText xml:space="preserve"> PAGEREF _Toc433387991 \h </w:instrText>
      </w:r>
      <w:r w:rsidR="00AE17EC">
        <w:fldChar w:fldCharType="separate"/>
      </w:r>
      <w:r>
        <w:t>9</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6.1.1</w:t>
      </w:r>
      <w:r w:rsidRPr="00A541D8">
        <w:rPr>
          <w:rFonts w:eastAsia="宋体"/>
          <w:lang w:val="en-US" w:eastAsia="zh-CN"/>
        </w:rPr>
        <w:t>0</w:t>
      </w:r>
      <w:r w:rsidRPr="00A541D8">
        <w:rPr>
          <w:rFonts w:eastAsia="宋体"/>
        </w:rPr>
        <w:t xml:space="preserve"> Occupied bandwidth</w:t>
      </w:r>
      <w:r>
        <w:tab/>
      </w:r>
      <w:r w:rsidR="00AE17EC">
        <w:fldChar w:fldCharType="begin"/>
      </w:r>
      <w:r>
        <w:instrText xml:space="preserve"> PAGEREF _Toc433387992 \h </w:instrText>
      </w:r>
      <w:r w:rsidR="00AE17EC">
        <w:fldChar w:fldCharType="separate"/>
      </w:r>
      <w:r>
        <w:t>10</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6.1.1</w:t>
      </w:r>
      <w:r w:rsidRPr="00A541D8">
        <w:rPr>
          <w:rFonts w:eastAsia="宋体"/>
          <w:lang w:val="en-US" w:eastAsia="zh-CN"/>
        </w:rPr>
        <w:t>1</w:t>
      </w:r>
      <w:r w:rsidRPr="00A541D8">
        <w:rPr>
          <w:rFonts w:eastAsia="宋体"/>
        </w:rPr>
        <w:t xml:space="preserve"> Spurious emissions</w:t>
      </w:r>
      <w:r>
        <w:tab/>
      </w:r>
      <w:r w:rsidR="00AE17EC">
        <w:fldChar w:fldCharType="begin"/>
      </w:r>
      <w:r>
        <w:instrText xml:space="preserve"> PAGEREF _Toc433387993 \h </w:instrText>
      </w:r>
      <w:r w:rsidR="00AE17EC">
        <w:fldChar w:fldCharType="separate"/>
      </w:r>
      <w:r>
        <w:t>10</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rPr>
        <w:t>6.1.1</w:t>
      </w:r>
      <w:r w:rsidRPr="00A541D8">
        <w:rPr>
          <w:rFonts w:eastAsia="宋体"/>
          <w:lang w:eastAsia="zh-CN"/>
        </w:rPr>
        <w:t>2</w:t>
      </w:r>
      <w:r w:rsidRPr="00A541D8">
        <w:rPr>
          <w:rFonts w:eastAsia="宋体"/>
        </w:rPr>
        <w:t xml:space="preserve"> UE to UE co-existance</w:t>
      </w:r>
      <w:r>
        <w:tab/>
      </w:r>
      <w:r w:rsidR="00AE17EC">
        <w:fldChar w:fldCharType="begin"/>
      </w:r>
      <w:r>
        <w:instrText xml:space="preserve"> PAGEREF _Toc433387994 \h </w:instrText>
      </w:r>
      <w:r w:rsidR="00AE17EC">
        <w:fldChar w:fldCharType="separate"/>
      </w:r>
      <w:r>
        <w:t>10</w:t>
      </w:r>
      <w:r w:rsidR="00AE17EC">
        <w:fldChar w:fldCharType="end"/>
      </w:r>
    </w:p>
    <w:p w:rsidR="00EE343F" w:rsidRDefault="00EE343F">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Receiver Characteristics</w:t>
      </w:r>
      <w:r>
        <w:tab/>
      </w:r>
      <w:r w:rsidR="00AE17EC">
        <w:fldChar w:fldCharType="begin"/>
      </w:r>
      <w:r>
        <w:instrText xml:space="preserve"> PAGEREF _Toc433387995 \h </w:instrText>
      </w:r>
      <w:r w:rsidR="00AE17EC">
        <w:fldChar w:fldCharType="separate"/>
      </w:r>
      <w:r>
        <w:t>10</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SimSun"/>
          <w:lang w:eastAsia="zh-CN"/>
        </w:rPr>
        <w:t>6.2.1</w:t>
      </w:r>
      <w:r>
        <w:rPr>
          <w:rFonts w:asciiTheme="minorHAnsi" w:hAnsiTheme="minorHAnsi" w:cstheme="minorBidi"/>
          <w:kern w:val="2"/>
          <w:sz w:val="21"/>
          <w:szCs w:val="22"/>
          <w:lang w:val="en-US" w:eastAsia="zh-CN"/>
        </w:rPr>
        <w:tab/>
      </w:r>
      <w:r w:rsidRPr="00A541D8">
        <w:rPr>
          <w:rFonts w:eastAsia="SimSun"/>
          <w:lang w:eastAsia="zh-CN"/>
        </w:rPr>
        <w:t>Reference sensitivity</w:t>
      </w:r>
      <w:r>
        <w:tab/>
      </w:r>
      <w:r w:rsidR="00AE17EC">
        <w:fldChar w:fldCharType="begin"/>
      </w:r>
      <w:r>
        <w:instrText xml:space="preserve"> PAGEREF _Toc433387996 \h </w:instrText>
      </w:r>
      <w:r w:rsidR="00AE17EC">
        <w:fldChar w:fldCharType="separate"/>
      </w:r>
      <w:r>
        <w:t>10</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SimSun"/>
          <w:lang w:eastAsia="zh-CN"/>
        </w:rPr>
        <w:t>6.2.2</w:t>
      </w:r>
      <w:r>
        <w:rPr>
          <w:rFonts w:asciiTheme="minorHAnsi" w:hAnsiTheme="minorHAnsi" w:cstheme="minorBidi"/>
          <w:kern w:val="2"/>
          <w:sz w:val="21"/>
          <w:szCs w:val="22"/>
          <w:lang w:val="en-US" w:eastAsia="zh-CN"/>
        </w:rPr>
        <w:tab/>
      </w:r>
      <w:r w:rsidRPr="00A541D8">
        <w:rPr>
          <w:rFonts w:eastAsia="SimSun"/>
          <w:lang w:eastAsia="zh-CN"/>
        </w:rPr>
        <w:t>Blocking characteristics</w:t>
      </w:r>
      <w:r>
        <w:tab/>
      </w:r>
      <w:r w:rsidR="00AE17EC">
        <w:fldChar w:fldCharType="begin"/>
      </w:r>
      <w:r>
        <w:instrText xml:space="preserve"> PAGEREF _Toc433387997 \h </w:instrText>
      </w:r>
      <w:r w:rsidR="00AE17EC">
        <w:fldChar w:fldCharType="separate"/>
      </w:r>
      <w:r>
        <w:t>11</w:t>
      </w:r>
      <w:r w:rsidR="00AE17EC">
        <w:fldChar w:fldCharType="end"/>
      </w:r>
    </w:p>
    <w:p w:rsidR="00EE343F" w:rsidRDefault="00EE343F">
      <w:pPr>
        <w:pStyle w:val="40"/>
        <w:rPr>
          <w:rFonts w:asciiTheme="minorHAnsi" w:hAnsiTheme="minorHAnsi" w:cstheme="minorBidi"/>
          <w:kern w:val="2"/>
          <w:sz w:val="21"/>
          <w:szCs w:val="22"/>
          <w:lang w:val="en-US" w:eastAsia="zh-CN"/>
        </w:rPr>
      </w:pPr>
      <w:r w:rsidRPr="00A541D8">
        <w:rPr>
          <w:rFonts w:eastAsia="SimSun"/>
          <w:lang w:eastAsia="zh-CN"/>
        </w:rPr>
        <w:t>6.2.2.1</w:t>
      </w:r>
      <w:r>
        <w:rPr>
          <w:rFonts w:asciiTheme="minorHAnsi" w:hAnsiTheme="minorHAnsi" w:cstheme="minorBidi"/>
          <w:kern w:val="2"/>
          <w:sz w:val="21"/>
          <w:szCs w:val="22"/>
          <w:lang w:val="en-US" w:eastAsia="zh-CN"/>
        </w:rPr>
        <w:tab/>
      </w:r>
      <w:r w:rsidRPr="00A541D8">
        <w:rPr>
          <w:rFonts w:eastAsia="SimSun"/>
          <w:lang w:eastAsia="zh-CN"/>
        </w:rPr>
        <w:t>In-band blocking</w:t>
      </w:r>
      <w:r>
        <w:tab/>
      </w:r>
      <w:r w:rsidR="00AE17EC">
        <w:fldChar w:fldCharType="begin"/>
      </w:r>
      <w:r>
        <w:instrText xml:space="preserve"> PAGEREF _Toc433387998 \h </w:instrText>
      </w:r>
      <w:r w:rsidR="00AE17EC">
        <w:fldChar w:fldCharType="separate"/>
      </w:r>
      <w:r>
        <w:t>11</w:t>
      </w:r>
      <w:r w:rsidR="00AE17EC">
        <w:fldChar w:fldCharType="end"/>
      </w:r>
    </w:p>
    <w:p w:rsidR="00EE343F" w:rsidRDefault="00EE343F">
      <w:pPr>
        <w:pStyle w:val="40"/>
        <w:rPr>
          <w:rFonts w:asciiTheme="minorHAnsi" w:hAnsiTheme="minorHAnsi" w:cstheme="minorBidi"/>
          <w:kern w:val="2"/>
          <w:sz w:val="21"/>
          <w:szCs w:val="22"/>
          <w:lang w:val="en-US" w:eastAsia="zh-CN"/>
        </w:rPr>
      </w:pPr>
      <w:r w:rsidRPr="00A541D8">
        <w:rPr>
          <w:rFonts w:eastAsia="SimSun"/>
          <w:lang w:eastAsia="zh-CN"/>
        </w:rPr>
        <w:t>6.2.2.</w:t>
      </w:r>
      <w:r>
        <w:rPr>
          <w:lang w:eastAsia="zh-CN"/>
        </w:rPr>
        <w:t>2</w:t>
      </w:r>
      <w:r>
        <w:rPr>
          <w:rFonts w:asciiTheme="minorHAnsi" w:hAnsiTheme="minorHAnsi" w:cstheme="minorBidi"/>
          <w:kern w:val="2"/>
          <w:sz w:val="21"/>
          <w:szCs w:val="22"/>
          <w:lang w:val="en-US" w:eastAsia="zh-CN"/>
        </w:rPr>
        <w:tab/>
      </w:r>
      <w:r w:rsidRPr="00A541D8">
        <w:rPr>
          <w:rFonts w:eastAsia="SimSun"/>
          <w:lang w:eastAsia="zh-CN"/>
        </w:rPr>
        <w:t>out-of-band blocking</w:t>
      </w:r>
      <w:r>
        <w:tab/>
      </w:r>
      <w:r w:rsidR="00AE17EC">
        <w:fldChar w:fldCharType="begin"/>
      </w:r>
      <w:r>
        <w:instrText xml:space="preserve"> PAGEREF _Toc433387999 \h </w:instrText>
      </w:r>
      <w:r w:rsidR="00AE17EC">
        <w:fldChar w:fldCharType="separate"/>
      </w:r>
      <w:r>
        <w:t>12</w:t>
      </w:r>
      <w:r w:rsidR="00AE17EC">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SimSun"/>
          <w:lang w:eastAsia="zh-CN"/>
        </w:rPr>
        <w:t>6.2.3</w:t>
      </w:r>
      <w:r>
        <w:rPr>
          <w:rFonts w:asciiTheme="minorHAnsi" w:hAnsiTheme="minorHAnsi" w:cstheme="minorBidi"/>
          <w:kern w:val="2"/>
          <w:sz w:val="21"/>
          <w:szCs w:val="22"/>
          <w:lang w:val="en-US" w:eastAsia="zh-CN"/>
        </w:rPr>
        <w:tab/>
      </w:r>
      <w:r w:rsidRPr="00A541D8">
        <w:rPr>
          <w:rFonts w:eastAsia="SimSun"/>
          <w:lang w:eastAsia="zh-CN"/>
        </w:rPr>
        <w:t>Other Receiver characteristics</w:t>
      </w:r>
      <w:r>
        <w:tab/>
      </w:r>
      <w:r w:rsidR="00AE17EC">
        <w:fldChar w:fldCharType="begin"/>
      </w:r>
      <w:r>
        <w:instrText xml:space="preserve"> PAGEREF _Toc433388000 \h </w:instrText>
      </w:r>
      <w:r w:rsidR="00AE17EC">
        <w:fldChar w:fldCharType="separate"/>
      </w:r>
      <w:r>
        <w:t>12</w:t>
      </w:r>
      <w:r w:rsidR="00AE17EC">
        <w:fldChar w:fldCharType="end"/>
      </w:r>
    </w:p>
    <w:p w:rsidR="00EE343F" w:rsidRDefault="00EE343F">
      <w:pPr>
        <w:pStyle w:val="20"/>
        <w:rPr>
          <w:rFonts w:asciiTheme="minorHAnsi" w:hAnsiTheme="minorHAnsi" w:cstheme="minorBidi"/>
          <w:kern w:val="2"/>
          <w:sz w:val="21"/>
          <w:szCs w:val="22"/>
          <w:lang w:val="en-US" w:eastAsia="zh-CN"/>
        </w:rPr>
      </w:pPr>
      <w:r w:rsidRPr="00A541D8">
        <w:rPr>
          <w:rFonts w:eastAsia="宋体"/>
        </w:rPr>
        <w:t>6.3</w:t>
      </w:r>
      <w:r>
        <w:rPr>
          <w:rFonts w:asciiTheme="minorHAnsi" w:hAnsiTheme="minorHAnsi" w:cstheme="minorBidi"/>
          <w:kern w:val="2"/>
          <w:sz w:val="21"/>
          <w:szCs w:val="22"/>
          <w:lang w:val="en-US" w:eastAsia="zh-CN"/>
        </w:rPr>
        <w:tab/>
      </w:r>
      <w:r w:rsidRPr="00A541D8">
        <w:rPr>
          <w:rFonts w:eastAsia="宋体"/>
        </w:rPr>
        <w:t>Consideration of 2UL operation for Japan</w:t>
      </w:r>
      <w:r>
        <w:tab/>
      </w:r>
      <w:r w:rsidR="00AE17EC">
        <w:fldChar w:fldCharType="begin"/>
      </w:r>
      <w:r>
        <w:instrText xml:space="preserve"> PAGEREF _Toc433388001 \h </w:instrText>
      </w:r>
      <w:r w:rsidR="00AE17EC">
        <w:fldChar w:fldCharType="separate"/>
      </w:r>
      <w:r>
        <w:t>13</w:t>
      </w:r>
      <w:r w:rsidR="00AE17EC">
        <w:fldChar w:fldCharType="end"/>
      </w:r>
    </w:p>
    <w:p w:rsidR="00EE343F" w:rsidRDefault="00EE343F">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E-UTRA RF requirements for BS</w:t>
      </w:r>
      <w:r>
        <w:tab/>
      </w:r>
      <w:r w:rsidR="00AE17EC">
        <w:fldChar w:fldCharType="begin"/>
      </w:r>
      <w:r>
        <w:instrText xml:space="preserve"> PAGEREF _Toc433388002 \h </w:instrText>
      </w:r>
      <w:r w:rsidR="00AE17EC">
        <w:fldChar w:fldCharType="separate"/>
      </w:r>
      <w:r>
        <w:t>13</w:t>
      </w:r>
      <w:r w:rsidR="00AE17EC">
        <w:fldChar w:fldCharType="end"/>
      </w:r>
    </w:p>
    <w:p w:rsidR="00EE343F" w:rsidRDefault="00EE343F">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E-UTRA demodulation performance for BS and UE</w:t>
      </w:r>
      <w:r>
        <w:tab/>
      </w:r>
      <w:r w:rsidR="00AE17EC">
        <w:fldChar w:fldCharType="begin"/>
      </w:r>
      <w:r>
        <w:instrText xml:space="preserve"> PAGEREF _Toc433388003 \h </w:instrText>
      </w:r>
      <w:r w:rsidR="00AE17EC">
        <w:fldChar w:fldCharType="separate"/>
      </w:r>
      <w:r>
        <w:t>13</w:t>
      </w:r>
      <w:r w:rsidR="00AE17EC">
        <w:fldChar w:fldCharType="end"/>
      </w:r>
    </w:p>
    <w:p w:rsidR="00EE343F" w:rsidRDefault="00EE343F">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Summary of required changes to E-UTRA specifications</w:t>
      </w:r>
      <w:r>
        <w:tab/>
      </w:r>
      <w:r w:rsidR="00AE17EC">
        <w:fldChar w:fldCharType="begin"/>
      </w:r>
      <w:r>
        <w:instrText xml:space="preserve"> PAGEREF _Toc433388004 \h </w:instrText>
      </w:r>
      <w:r w:rsidR="00AE17EC">
        <w:fldChar w:fldCharType="separate"/>
      </w:r>
      <w:r>
        <w:t>13</w:t>
      </w:r>
      <w:r w:rsidR="00AE17EC">
        <w:fldChar w:fldCharType="end"/>
      </w:r>
    </w:p>
    <w:p w:rsidR="00EE343F" w:rsidRDefault="00EE343F">
      <w:pPr>
        <w:pStyle w:val="20"/>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Required changes to TS 36.101</w:t>
      </w:r>
      <w:r>
        <w:tab/>
      </w:r>
      <w:r w:rsidR="00AE17EC">
        <w:fldChar w:fldCharType="begin"/>
      </w:r>
      <w:r>
        <w:instrText xml:space="preserve"> PAGEREF _Toc433388005 \h </w:instrText>
      </w:r>
      <w:r w:rsidR="00AE17EC">
        <w:fldChar w:fldCharType="separate"/>
      </w:r>
      <w:r>
        <w:t>13</w:t>
      </w:r>
      <w:r w:rsidR="00AE17EC">
        <w:fldChar w:fldCharType="end"/>
      </w:r>
    </w:p>
    <w:p w:rsidR="00EE343F" w:rsidRDefault="00EE343F">
      <w:pPr>
        <w:pStyle w:val="20"/>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Required changes to TS 36.104</w:t>
      </w:r>
      <w:r>
        <w:tab/>
      </w:r>
      <w:r w:rsidR="00AE17EC">
        <w:fldChar w:fldCharType="begin"/>
      </w:r>
      <w:r>
        <w:instrText xml:space="preserve"> PAGEREF _Toc433388006 \h </w:instrText>
      </w:r>
      <w:r w:rsidR="00AE17EC">
        <w:fldChar w:fldCharType="separate"/>
      </w:r>
      <w:r>
        <w:t>14</w:t>
      </w:r>
      <w:r w:rsidR="00AE17EC">
        <w:fldChar w:fldCharType="end"/>
      </w:r>
    </w:p>
    <w:p w:rsidR="00EE343F" w:rsidRDefault="00EE343F">
      <w:pPr>
        <w:pStyle w:val="20"/>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t>Required changes to TS 36.141</w:t>
      </w:r>
      <w:r>
        <w:tab/>
      </w:r>
      <w:r w:rsidR="00AE17EC">
        <w:fldChar w:fldCharType="begin"/>
      </w:r>
      <w:r>
        <w:instrText xml:space="preserve"> PAGEREF _Toc433388007 \h </w:instrText>
      </w:r>
      <w:r w:rsidR="00AE17EC">
        <w:fldChar w:fldCharType="separate"/>
      </w:r>
      <w:r>
        <w:t>14</w:t>
      </w:r>
      <w:r w:rsidR="00AE17EC">
        <w:fldChar w:fldCharType="end"/>
      </w:r>
    </w:p>
    <w:p w:rsidR="00EE343F" w:rsidRDefault="00EE343F">
      <w:pPr>
        <w:pStyle w:val="20"/>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Required changes to TS 36.307</w:t>
      </w:r>
      <w:r>
        <w:tab/>
      </w:r>
      <w:r w:rsidR="00AE17EC">
        <w:fldChar w:fldCharType="begin"/>
      </w:r>
      <w:r>
        <w:instrText xml:space="preserve"> PAGEREF _Toc433388008 \h </w:instrText>
      </w:r>
      <w:r w:rsidR="00AE17EC">
        <w:fldChar w:fldCharType="separate"/>
      </w:r>
      <w:r>
        <w:t>15</w:t>
      </w:r>
      <w:r w:rsidR="00AE17EC">
        <w:fldChar w:fldCharType="end"/>
      </w:r>
    </w:p>
    <w:p w:rsidR="00EE343F" w:rsidRDefault="00EE343F">
      <w:pPr>
        <w:pStyle w:val="90"/>
        <w:rPr>
          <w:rFonts w:asciiTheme="minorHAnsi" w:hAnsiTheme="minorHAnsi" w:cstheme="minorBidi"/>
          <w:b w:val="0"/>
          <w:kern w:val="2"/>
          <w:sz w:val="21"/>
          <w:szCs w:val="22"/>
          <w:lang w:val="en-US" w:eastAsia="zh-CN"/>
        </w:rPr>
      </w:pPr>
      <w:r>
        <w:t>Annex A: Change history</w:t>
      </w:r>
      <w:r>
        <w:tab/>
      </w:r>
      <w:r w:rsidR="00AE17EC">
        <w:fldChar w:fldCharType="begin"/>
      </w:r>
      <w:r>
        <w:instrText xml:space="preserve"> PAGEREF _Toc433388009 \h </w:instrText>
      </w:r>
      <w:r w:rsidR="00AE17EC">
        <w:fldChar w:fldCharType="separate"/>
      </w:r>
      <w:r>
        <w:t>16</w:t>
      </w:r>
      <w:r w:rsidR="00AE17EC">
        <w:fldChar w:fldCharType="end"/>
      </w:r>
    </w:p>
    <w:p w:rsidR="00E8629F" w:rsidRPr="00235394" w:rsidRDefault="00AE17EC">
      <w:r>
        <w:rPr>
          <w:noProof/>
          <w:sz w:val="22"/>
        </w:rPr>
        <w:fldChar w:fldCharType="end"/>
      </w:r>
    </w:p>
    <w:p w:rsidR="00E8629F" w:rsidRPr="00235394" w:rsidRDefault="00E8629F">
      <w:pPr>
        <w:pStyle w:val="1"/>
      </w:pPr>
      <w:r w:rsidRPr="00235394">
        <w:br w:type="page"/>
      </w:r>
      <w:bookmarkStart w:id="3" w:name="_Toc433387965"/>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104FFF">
      <w:pPr>
        <w:pStyle w:val="1"/>
      </w:pPr>
      <w:r w:rsidRPr="00235394">
        <w:br w:type="page"/>
      </w:r>
      <w:bookmarkStart w:id="4" w:name="_Toc433387966"/>
      <w:r w:rsidRPr="00235394">
        <w:lastRenderedPageBreak/>
        <w:t>1</w:t>
      </w:r>
      <w:r w:rsidRPr="00235394">
        <w:tab/>
        <w:t>Scope</w:t>
      </w:r>
      <w:bookmarkEnd w:id="4"/>
    </w:p>
    <w:p w:rsidR="00E8629F" w:rsidRPr="00235394" w:rsidRDefault="00C86D2F">
      <w:r w:rsidRPr="00C86D2F">
        <w:t>The present document is a technical report of the work item for LTE Advanced Contiguou</w:t>
      </w:r>
      <w:r>
        <w:t xml:space="preserve">s Carrier Aggregation in Band </w:t>
      </w:r>
      <w:r>
        <w:rPr>
          <w:rFonts w:hint="eastAsia"/>
        </w:rPr>
        <w:t>8</w:t>
      </w:r>
      <w:r w:rsidRPr="00C86D2F">
        <w:t xml:space="preserve"> which was initially approved at TSG RAN #</w:t>
      </w:r>
      <w:r>
        <w:rPr>
          <w:rFonts w:hint="eastAsia"/>
        </w:rPr>
        <w:t xml:space="preserve">67 </w:t>
      </w:r>
      <w:r>
        <w:t>[2]</w:t>
      </w:r>
      <w:r w:rsidRPr="00C86D2F">
        <w:t>. The report provides background, analysis of the requirements, and a list of recommended changes to the specifications.</w:t>
      </w:r>
    </w:p>
    <w:p w:rsidR="00E8629F" w:rsidRPr="00235394" w:rsidRDefault="00E8629F">
      <w:pPr>
        <w:pStyle w:val="1"/>
      </w:pPr>
      <w:bookmarkStart w:id="5" w:name="_Toc433387967"/>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rPr>
          <w:lang w:eastAsia="zh-CN"/>
        </w:rPr>
      </w:pPr>
      <w:r w:rsidRPr="00235394">
        <w:t>[</w:t>
      </w:r>
      <w:r w:rsidRPr="00235394">
        <w:rPr>
          <w:noProof/>
        </w:rPr>
        <w:t>2</w:t>
      </w:r>
      <w:r w:rsidRPr="00235394">
        <w:t>]</w:t>
      </w:r>
      <w:r w:rsidRPr="00235394">
        <w:tab/>
      </w:r>
      <w:r w:rsidR="005D3D8E">
        <w:rPr>
          <w:rFonts w:hint="eastAsia"/>
        </w:rPr>
        <w:t xml:space="preserve">RP-150194, </w:t>
      </w:r>
      <w:r w:rsidR="00104FFF">
        <w:t>“</w:t>
      </w:r>
      <w:r w:rsidR="00104FFF" w:rsidRPr="00104FFF">
        <w:t>New Work Item Description: LTE Advanced intra-band contiguous Carrier Aggregation in Band 8 (2UL/2DL)</w:t>
      </w:r>
      <w:r w:rsidR="00104FFF">
        <w:t>”</w:t>
      </w:r>
      <w:r w:rsidR="00104FFF">
        <w:rPr>
          <w:rFonts w:hint="eastAsia"/>
        </w:rPr>
        <w:t>, CMCC</w:t>
      </w:r>
    </w:p>
    <w:p w:rsidR="00CF1F5B" w:rsidRDefault="00CF1F5B" w:rsidP="00CF1F5B">
      <w:pPr>
        <w:pStyle w:val="EX"/>
        <w:rPr>
          <w:rFonts w:eastAsia="宋体"/>
        </w:rPr>
      </w:pPr>
      <w:r>
        <w:rPr>
          <w:rFonts w:eastAsia="宋体"/>
        </w:rPr>
        <w:t>[3]</w:t>
      </w:r>
      <w:r>
        <w:rPr>
          <w:rFonts w:eastAsia="宋体"/>
        </w:rPr>
        <w:tab/>
        <w:t xml:space="preserve">R4-151457, </w:t>
      </w:r>
      <w:proofErr w:type="gramStart"/>
      <w:r>
        <w:rPr>
          <w:rFonts w:eastAsia="宋体"/>
        </w:rPr>
        <w:t>On</w:t>
      </w:r>
      <w:proofErr w:type="gramEnd"/>
      <w:r>
        <w:rPr>
          <w:rFonts w:eastAsia="宋体"/>
        </w:rPr>
        <w:t xml:space="preserve"> intra-band contiguous CA in Band 8 for Japan, SoftBank Mobile Corp.</w:t>
      </w:r>
    </w:p>
    <w:p w:rsidR="00CF1F5B" w:rsidRDefault="00CF1F5B" w:rsidP="00CF1F5B">
      <w:pPr>
        <w:pStyle w:val="EX"/>
        <w:rPr>
          <w:rFonts w:eastAsia="宋体"/>
        </w:rPr>
      </w:pPr>
      <w:r>
        <w:rPr>
          <w:rFonts w:eastAsia="宋体"/>
        </w:rPr>
        <w:t xml:space="preserve">[4]      </w:t>
      </w:r>
      <w:r>
        <w:rPr>
          <w:rFonts w:eastAsia="宋体"/>
        </w:rPr>
        <w:tab/>
        <w:t>R4-154114, A-MPR for intra-band contiguous CA in Band 8, Intel Corporation</w:t>
      </w:r>
    </w:p>
    <w:p w:rsidR="00CF1F5B" w:rsidRDefault="00CF1F5B" w:rsidP="00CF1F5B">
      <w:pPr>
        <w:pStyle w:val="EX"/>
        <w:rPr>
          <w:rFonts w:eastAsia="宋体"/>
        </w:rPr>
      </w:pPr>
      <w:r>
        <w:rPr>
          <w:rFonts w:eastAsia="宋体"/>
        </w:rPr>
        <w:t xml:space="preserve">[5]     </w:t>
      </w:r>
      <w:r>
        <w:rPr>
          <w:rFonts w:eastAsia="宋体"/>
        </w:rPr>
        <w:tab/>
        <w:t>R4-154748, CA_8B, Nokia Networks</w:t>
      </w:r>
    </w:p>
    <w:p w:rsidR="00CF1F5B" w:rsidRPr="006A6FB8" w:rsidRDefault="00CF1F5B" w:rsidP="00CF1F5B">
      <w:pPr>
        <w:pStyle w:val="EX"/>
        <w:rPr>
          <w:rFonts w:eastAsia="宋体"/>
        </w:rPr>
      </w:pPr>
      <w:r>
        <w:rPr>
          <w:rFonts w:eastAsia="宋体"/>
        </w:rPr>
        <w:t xml:space="preserve">[6]      </w:t>
      </w:r>
      <w:r>
        <w:rPr>
          <w:rFonts w:eastAsia="宋体"/>
        </w:rPr>
        <w:tab/>
        <w:t>R4-155328, CA_8B Transmitter relaxations, Qualcomm Incorporated</w:t>
      </w:r>
    </w:p>
    <w:p w:rsidR="003620B9" w:rsidRPr="00CF1F5B" w:rsidRDefault="003620B9" w:rsidP="00282213">
      <w:pPr>
        <w:pStyle w:val="EX"/>
        <w:rPr>
          <w:lang w:eastAsia="zh-CN"/>
        </w:rPr>
      </w:pPr>
    </w:p>
    <w:p w:rsidR="00E8629F" w:rsidRPr="00235394" w:rsidRDefault="00E8629F">
      <w:pPr>
        <w:pStyle w:val="1"/>
      </w:pPr>
      <w:bookmarkStart w:id="6" w:name="_Toc433387968"/>
      <w:r w:rsidRPr="00235394">
        <w:t>3</w:t>
      </w:r>
      <w:r w:rsidRPr="00235394">
        <w:tab/>
      </w:r>
      <w:r w:rsidR="00367724" w:rsidRPr="00235394">
        <w:t>Definitions, symbols and abbreviations</w:t>
      </w:r>
      <w:bookmarkEnd w:id="6"/>
    </w:p>
    <w:p w:rsidR="00E8629F" w:rsidRPr="00235394" w:rsidRDefault="00E8629F">
      <w:pPr>
        <w:pStyle w:val="2"/>
      </w:pPr>
      <w:bookmarkStart w:id="7" w:name="_Toc433387969"/>
      <w:r w:rsidRPr="00235394">
        <w:t>3.1</w:t>
      </w:r>
      <w:r w:rsidRPr="00235394">
        <w:tab/>
        <w:t>Definitions</w:t>
      </w:r>
      <w:bookmarkEnd w:id="7"/>
    </w:p>
    <w:p w:rsidR="00E8629F" w:rsidRPr="00235394" w:rsidRDefault="00E8629F" w:rsidP="00A7199E">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13" w:name="_Toc433387970"/>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14" w:name="_Toc433387971"/>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Default="00E8629F">
      <w:pPr>
        <w:pStyle w:val="1"/>
      </w:pPr>
      <w:bookmarkStart w:id="15" w:name="_Toc433387972"/>
      <w:r w:rsidRPr="00235394">
        <w:lastRenderedPageBreak/>
        <w:t>4</w:t>
      </w:r>
      <w:r w:rsidRPr="00235394">
        <w:tab/>
      </w:r>
      <w:r w:rsidR="00D25EC6">
        <w:rPr>
          <w:rFonts w:hint="eastAsia"/>
        </w:rPr>
        <w:t>Background</w:t>
      </w:r>
      <w:bookmarkEnd w:id="15"/>
    </w:p>
    <w:p w:rsidR="00A14323" w:rsidRPr="00235394" w:rsidRDefault="00A14323" w:rsidP="00A14323">
      <w:pPr>
        <w:pStyle w:val="2"/>
      </w:pPr>
      <w:bookmarkStart w:id="16" w:name="_Toc433387973"/>
      <w:r w:rsidRPr="00235394">
        <w:t>4.1</w:t>
      </w:r>
      <w:r w:rsidRPr="00235394">
        <w:tab/>
      </w:r>
      <w:r w:rsidR="00B902CC">
        <w:rPr>
          <w:rFonts w:hint="eastAsia"/>
        </w:rPr>
        <w:t>Justification</w:t>
      </w:r>
      <w:bookmarkEnd w:id="16"/>
    </w:p>
    <w:p w:rsidR="00A14323" w:rsidRDefault="00B902CC">
      <w:pPr>
        <w:pStyle w:val="Guidance"/>
        <w:rPr>
          <w:i w:val="0"/>
          <w:color w:val="auto"/>
        </w:rPr>
      </w:pPr>
      <w:r w:rsidRPr="00B902CC">
        <w:rPr>
          <w:i w:val="0"/>
          <w:color w:val="auto"/>
        </w:rPr>
        <w:t xml:space="preserve">Currently, the channel bandwidth for E-UTRA Band 8 can be configured as 1.4MHz, 3MHz, 5MHz and 10MHz, while 15MHz and 20MHz are not supported by the UE RF specification (TS36.101). However, due to gradual spectrum </w:t>
      </w:r>
      <w:proofErr w:type="spellStart"/>
      <w:r w:rsidRPr="00B902CC">
        <w:rPr>
          <w:i w:val="0"/>
          <w:color w:val="auto"/>
        </w:rPr>
        <w:t>refarming</w:t>
      </w:r>
      <w:proofErr w:type="spellEnd"/>
      <w:r w:rsidRPr="00B902CC">
        <w:rPr>
          <w:i w:val="0"/>
          <w:color w:val="auto"/>
        </w:rPr>
        <w:t xml:space="preserve"> and new spectrum auction, operators are having more than 10MHz contiguous spectrum at Band 8 to deploy E-UTRA system.</w:t>
      </w:r>
    </w:p>
    <w:p w:rsidR="00B902CC" w:rsidRPr="00235394" w:rsidRDefault="00B902CC" w:rsidP="00B902CC">
      <w:pPr>
        <w:pStyle w:val="2"/>
      </w:pPr>
      <w:bookmarkStart w:id="17" w:name="_Toc433387974"/>
      <w:r>
        <w:t>4.</w:t>
      </w:r>
      <w:r>
        <w:rPr>
          <w:rFonts w:hint="eastAsia"/>
        </w:rPr>
        <w:t>2</w:t>
      </w:r>
      <w:r w:rsidRPr="00235394">
        <w:tab/>
      </w:r>
      <w:r>
        <w:t>Task Descriptions</w:t>
      </w:r>
      <w:bookmarkEnd w:id="17"/>
    </w:p>
    <w:p w:rsidR="00C45136" w:rsidRPr="001F779C" w:rsidRDefault="00C45136" w:rsidP="00C45136">
      <w:pPr>
        <w:ind w:right="-99"/>
      </w:pPr>
      <w:r w:rsidRPr="001F779C">
        <w:t xml:space="preserve">The objectives of this </w:t>
      </w:r>
      <w:r w:rsidRPr="001F779C">
        <w:rPr>
          <w:rFonts w:hint="eastAsia"/>
        </w:rPr>
        <w:t>work item are the following</w:t>
      </w:r>
      <w:r w:rsidRPr="001F779C">
        <w:t>:</w:t>
      </w:r>
    </w:p>
    <w:p w:rsidR="00C45136" w:rsidRPr="001F779C"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Specify the</w:t>
      </w:r>
      <w:r w:rsidRPr="001F779C">
        <w:rPr>
          <w:rFonts w:hint="eastAsia"/>
        </w:rPr>
        <w:t xml:space="preserve"> specific RF requirements for </w:t>
      </w:r>
      <w:r w:rsidRPr="001F779C">
        <w:rPr>
          <w:rFonts w:hint="eastAsia"/>
          <w:lang w:eastAsia="zh-CN"/>
        </w:rPr>
        <w:t xml:space="preserve">band </w:t>
      </w:r>
      <w:r>
        <w:rPr>
          <w:rFonts w:hint="eastAsia"/>
          <w:lang w:eastAsia="zh-CN"/>
        </w:rPr>
        <w:t>8</w:t>
      </w:r>
      <w:r w:rsidRPr="001F779C">
        <w:rPr>
          <w:rFonts w:hint="eastAsia"/>
        </w:rPr>
        <w:t xml:space="preserve"> int</w:t>
      </w:r>
      <w:r>
        <w:rPr>
          <w:rFonts w:hint="eastAsia"/>
          <w:lang w:eastAsia="zh-CN"/>
        </w:rPr>
        <w:t>ra</w:t>
      </w:r>
      <w:r w:rsidRPr="001F779C">
        <w:rPr>
          <w:rFonts w:hint="eastAsia"/>
        </w:rPr>
        <w:t>-band CA scenario</w:t>
      </w:r>
      <w:r w:rsidRPr="001F779C">
        <w:t xml:space="preserve"> </w:t>
      </w:r>
    </w:p>
    <w:p w:rsidR="00C45136"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Define the sup</w:t>
      </w:r>
      <w:r>
        <w:t xml:space="preserve">ported transmission bandwidths </w:t>
      </w:r>
      <w:r>
        <w:rPr>
          <w:rFonts w:hint="eastAsia"/>
        </w:rPr>
        <w:t>combination as follows</w:t>
      </w:r>
    </w:p>
    <w:p w:rsidR="00C45136" w:rsidRPr="00F07789"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230DDC">
        <w:t>Add the performance requirements for this band combination in the relevant specifications.</w:t>
      </w:r>
      <w:r w:rsidRPr="009A5148">
        <w:rPr>
          <w:rFonts w:hint="eastAsia"/>
          <w:b/>
          <w:bCs/>
        </w:rPr>
        <w:tab/>
      </w:r>
    </w:p>
    <w:p w:rsidR="00C45136" w:rsidRPr="009A5148" w:rsidRDefault="00C45136" w:rsidP="00C45136">
      <w:pPr>
        <w:overflowPunct w:val="0"/>
        <w:autoSpaceDE w:val="0"/>
        <w:autoSpaceDN w:val="0"/>
        <w:adjustRightInd w:val="0"/>
        <w:ind w:right="-99" w:firstLine="284"/>
        <w:textAlignment w:val="baseline"/>
      </w:pPr>
      <w:r>
        <w:rPr>
          <w:rFonts w:hint="eastAsia"/>
        </w:rPr>
        <w:t>-</w:t>
      </w:r>
      <w:r>
        <w:rPr>
          <w:rFonts w:hint="eastAsia"/>
        </w:rPr>
        <w:tab/>
      </w:r>
      <w:r>
        <w:t>As this CA combination can be applied for Japan, methods to conforming to Japanese regulations are also addressed in this WI.</w:t>
      </w:r>
    </w:p>
    <w:p w:rsidR="00B94412" w:rsidRDefault="00B94412" w:rsidP="00B94412">
      <w:pPr>
        <w:pStyle w:val="1"/>
      </w:pPr>
      <w:bookmarkStart w:id="18" w:name="_Toc392180260"/>
      <w:bookmarkStart w:id="19" w:name="_Toc433387975"/>
      <w:r>
        <w:t>5</w:t>
      </w:r>
      <w:r>
        <w:tab/>
        <w:t>Band and Channel Arrangements</w:t>
      </w:r>
      <w:bookmarkEnd w:id="18"/>
      <w:bookmarkEnd w:id="19"/>
    </w:p>
    <w:p w:rsidR="009771A3" w:rsidRDefault="00B94412" w:rsidP="00E83964">
      <w:pPr>
        <w:pStyle w:val="2"/>
        <w:rPr>
          <w:lang w:eastAsia="zh-CN"/>
        </w:rPr>
      </w:pPr>
      <w:bookmarkStart w:id="20" w:name="_Toc392180261"/>
      <w:bookmarkStart w:id="21" w:name="_Toc433387976"/>
      <w:r>
        <w:t>5.1</w:t>
      </w:r>
      <w:r>
        <w:tab/>
        <w:t>CA operating bands</w:t>
      </w:r>
      <w:bookmarkStart w:id="22" w:name="_GoBack"/>
      <w:bookmarkEnd w:id="20"/>
      <w:bookmarkEnd w:id="21"/>
      <w:bookmarkEnd w:id="22"/>
    </w:p>
    <w:p w:rsidR="00BB12CC" w:rsidRPr="00481A32" w:rsidRDefault="00BB12CC" w:rsidP="00BB12CC">
      <w:r>
        <w:t>E-UTRA CA for Band</w:t>
      </w:r>
      <w:r>
        <w:rPr>
          <w:rFonts w:hint="eastAsia"/>
        </w:rPr>
        <w:t xml:space="preserve"> 8</w:t>
      </w:r>
      <w:r w:rsidRPr="002068E6">
        <w:t xml:space="preserve"> is defined to operate in the entir</w:t>
      </w:r>
      <w:r>
        <w:t xml:space="preserve">e Band </w:t>
      </w:r>
      <w:r>
        <w:rPr>
          <w:rFonts w:hint="eastAsia"/>
        </w:rPr>
        <w:t>8</w:t>
      </w:r>
      <w:r w:rsidRPr="002068E6">
        <w:t xml:space="preserve"> range, as defined in Table 5.1-1.</w:t>
      </w:r>
    </w:p>
    <w:p w:rsidR="00BB12CC" w:rsidRPr="002068E6" w:rsidRDefault="00BB12CC" w:rsidP="00BB12CC">
      <w:pPr>
        <w:pStyle w:val="TH"/>
        <w:rPr>
          <w:color w:val="000000"/>
        </w:rPr>
      </w:pPr>
      <w:r w:rsidRPr="002068E6">
        <w:rPr>
          <w:color w:val="000000"/>
        </w:rPr>
        <w:t>Table 5.1-1 Intra band CA opera</w:t>
      </w:r>
      <w:r>
        <w:rPr>
          <w:color w:val="000000"/>
        </w:rPr>
        <w:t xml:space="preserve">ting band definition for Band </w:t>
      </w:r>
      <w:r>
        <w:rPr>
          <w:rFonts w:hint="eastAsia"/>
          <w:color w:val="000000"/>
        </w:rPr>
        <w:t>8</w:t>
      </w:r>
    </w:p>
    <w:tbl>
      <w:tblPr>
        <w:tblW w:w="8641" w:type="dxa"/>
        <w:tblInd w:w="509" w:type="dxa"/>
        <w:tblLook w:val="04A0"/>
      </w:tblPr>
      <w:tblGrid>
        <w:gridCol w:w="1067"/>
        <w:gridCol w:w="1067"/>
        <w:gridCol w:w="1212"/>
        <w:gridCol w:w="317"/>
        <w:gridCol w:w="1200"/>
        <w:gridCol w:w="1210"/>
        <w:gridCol w:w="317"/>
        <w:gridCol w:w="1401"/>
        <w:gridCol w:w="850"/>
      </w:tblGrid>
      <w:tr w:rsidR="00BB12CC" w:rsidRPr="002068E6" w:rsidTr="00A75F33">
        <w:trPr>
          <w:trHeight w:val="225"/>
        </w:trPr>
        <w:tc>
          <w:tcPr>
            <w:tcW w:w="1067" w:type="dxa"/>
            <w:vMerge w:val="restart"/>
            <w:tcBorders>
              <w:top w:val="single" w:sz="8" w:space="0" w:color="auto"/>
              <w:left w:val="single" w:sz="8" w:space="0" w:color="auto"/>
              <w:bottom w:val="single" w:sz="8" w:space="0" w:color="000000"/>
              <w:right w:val="single" w:sz="4" w:space="0" w:color="auto"/>
            </w:tcBorders>
          </w:tcPr>
          <w:p w:rsidR="00BB12CC" w:rsidRPr="002068E6" w:rsidRDefault="00BB12CC" w:rsidP="00A75F33">
            <w:pPr>
              <w:pStyle w:val="TAH"/>
              <w:rPr>
                <w:color w:val="000000"/>
                <w:lang w:eastAsia="en-GB"/>
              </w:rPr>
            </w:pPr>
            <w:r w:rsidRPr="002068E6">
              <w:rPr>
                <w:color w:val="000000"/>
              </w:rPr>
              <w:t>E-UTRA CA Band</w:t>
            </w:r>
          </w:p>
        </w:tc>
        <w:tc>
          <w:tcPr>
            <w:tcW w:w="1067" w:type="dxa"/>
            <w:vMerge w:val="restart"/>
            <w:tcBorders>
              <w:top w:val="single" w:sz="8" w:space="0" w:color="auto"/>
              <w:left w:val="single" w:sz="8" w:space="0" w:color="auto"/>
              <w:bottom w:val="single" w:sz="8" w:space="0" w:color="000000"/>
              <w:right w:val="single" w:sz="8" w:space="0" w:color="auto"/>
            </w:tcBorders>
          </w:tcPr>
          <w:p w:rsidR="00BB12CC" w:rsidRPr="002068E6" w:rsidRDefault="00BB12CC" w:rsidP="00A75F33">
            <w:pPr>
              <w:pStyle w:val="TAH"/>
              <w:rPr>
                <w:color w:val="000000"/>
                <w:lang w:eastAsia="en-GB"/>
              </w:rPr>
            </w:pPr>
            <w:r w:rsidRPr="002068E6">
              <w:rPr>
                <w:color w:val="000000"/>
              </w:rPr>
              <w:t>E-UTRA Band</w:t>
            </w:r>
          </w:p>
        </w:tc>
        <w:tc>
          <w:tcPr>
            <w:tcW w:w="2729"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Uplink (UL) operating band</w:t>
            </w:r>
          </w:p>
        </w:tc>
        <w:tc>
          <w:tcPr>
            <w:tcW w:w="2928"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tcPr>
          <w:p w:rsidR="00BB12CC" w:rsidRPr="002068E6" w:rsidRDefault="00BB12CC" w:rsidP="00A75F33">
            <w:pPr>
              <w:pStyle w:val="TAH"/>
              <w:rPr>
                <w:color w:val="000000"/>
                <w:lang w:eastAsia="en-GB"/>
              </w:rPr>
            </w:pPr>
            <w:r w:rsidRPr="002068E6">
              <w:rPr>
                <w:color w:val="000000"/>
              </w:rPr>
              <w:t>Duplex Mode</w:t>
            </w:r>
          </w:p>
        </w:tc>
      </w:tr>
      <w:tr w:rsidR="00BB12CC" w:rsidRPr="002068E6" w:rsidTr="00A75F33">
        <w:trPr>
          <w:trHeight w:val="225"/>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A75F33">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c>
          <w:tcPr>
            <w:tcW w:w="2729"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BS receive / UE transmit</w:t>
            </w:r>
          </w:p>
        </w:tc>
        <w:tc>
          <w:tcPr>
            <w:tcW w:w="2928"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 xml:space="preserve">BS transmit / UE receive </w:t>
            </w:r>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r>
      <w:tr w:rsidR="00BB12CC" w:rsidRPr="002068E6" w:rsidTr="00A75F33">
        <w:trPr>
          <w:trHeight w:val="240"/>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A75F33">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c>
          <w:tcPr>
            <w:tcW w:w="2729" w:type="dxa"/>
            <w:gridSpan w:val="3"/>
            <w:tcBorders>
              <w:top w:val="single" w:sz="4" w:space="0" w:color="auto"/>
              <w:left w:val="nil"/>
              <w:bottom w:val="single" w:sz="8" w:space="0" w:color="auto"/>
              <w:right w:val="single" w:sz="4" w:space="0" w:color="auto"/>
            </w:tcBorders>
          </w:tcPr>
          <w:p w:rsidR="00BB12CC" w:rsidRPr="002068E6" w:rsidRDefault="00BB12CC" w:rsidP="00A75F33">
            <w:pPr>
              <w:pStyle w:val="TAH"/>
              <w:rPr>
                <w:color w:val="000000"/>
                <w:lang w:eastAsia="en-GB"/>
              </w:rPr>
            </w:pPr>
            <w:proofErr w:type="spellStart"/>
            <w:r w:rsidRPr="002068E6">
              <w:rPr>
                <w:color w:val="000000"/>
              </w:rPr>
              <w:t>FUL_low</w:t>
            </w:r>
            <w:proofErr w:type="spellEnd"/>
            <w:r w:rsidRPr="002068E6">
              <w:rPr>
                <w:color w:val="000000"/>
              </w:rPr>
              <w:t xml:space="preserve">   –  </w:t>
            </w:r>
            <w:proofErr w:type="spellStart"/>
            <w:r w:rsidRPr="002068E6">
              <w:rPr>
                <w:color w:val="000000"/>
              </w:rPr>
              <w:t>FUL_high</w:t>
            </w:r>
            <w:proofErr w:type="spellEnd"/>
          </w:p>
        </w:tc>
        <w:tc>
          <w:tcPr>
            <w:tcW w:w="2928" w:type="dxa"/>
            <w:gridSpan w:val="3"/>
            <w:tcBorders>
              <w:top w:val="single" w:sz="4" w:space="0" w:color="auto"/>
              <w:left w:val="nil"/>
              <w:bottom w:val="single" w:sz="8" w:space="0" w:color="auto"/>
              <w:right w:val="single" w:sz="4" w:space="0" w:color="auto"/>
            </w:tcBorders>
          </w:tcPr>
          <w:p w:rsidR="00BB12CC" w:rsidRPr="002068E6" w:rsidRDefault="00BB12CC" w:rsidP="00A75F33">
            <w:pPr>
              <w:pStyle w:val="TAH"/>
              <w:rPr>
                <w:color w:val="000000"/>
                <w:lang w:eastAsia="en-GB"/>
              </w:rPr>
            </w:pPr>
            <w:proofErr w:type="spellStart"/>
            <w:r w:rsidRPr="002068E6">
              <w:rPr>
                <w:color w:val="000000"/>
              </w:rPr>
              <w:t>FDL_low</w:t>
            </w:r>
            <w:proofErr w:type="spellEnd"/>
            <w:r w:rsidRPr="002068E6">
              <w:rPr>
                <w:color w:val="000000"/>
              </w:rPr>
              <w:t xml:space="preserve">   –  </w:t>
            </w:r>
            <w:proofErr w:type="spellStart"/>
            <w:r w:rsidRPr="002068E6">
              <w:rPr>
                <w:color w:val="000000"/>
              </w:rPr>
              <w:t>FDL_high</w:t>
            </w:r>
            <w:proofErr w:type="spellEnd"/>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r>
      <w:tr w:rsidR="00BB12CC" w:rsidRPr="002068E6" w:rsidTr="00A75F33">
        <w:trPr>
          <w:trHeight w:val="225"/>
        </w:trPr>
        <w:tc>
          <w:tcPr>
            <w:tcW w:w="1067" w:type="dxa"/>
            <w:tcBorders>
              <w:top w:val="nil"/>
              <w:left w:val="single" w:sz="8" w:space="0" w:color="auto"/>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CA_</w:t>
            </w:r>
            <w:r>
              <w:rPr>
                <w:rFonts w:ascii="Arial" w:hAnsi="Arial" w:cs="Arial" w:hint="eastAsia"/>
                <w:color w:val="000000"/>
                <w:sz w:val="18"/>
                <w:szCs w:val="18"/>
              </w:rPr>
              <w:t>8</w:t>
            </w:r>
          </w:p>
        </w:tc>
        <w:tc>
          <w:tcPr>
            <w:tcW w:w="1067" w:type="dxa"/>
            <w:tcBorders>
              <w:top w:val="nil"/>
              <w:left w:val="single" w:sz="8" w:space="0" w:color="auto"/>
              <w:bottom w:val="single" w:sz="4" w:space="0" w:color="auto"/>
              <w:right w:val="single" w:sz="8" w:space="0" w:color="auto"/>
            </w:tcBorders>
          </w:tcPr>
          <w:p w:rsidR="00BB12CC" w:rsidRPr="002068E6" w:rsidRDefault="00BB12CC" w:rsidP="00A75F33">
            <w:pPr>
              <w:jc w:val="center"/>
              <w:rPr>
                <w:rFonts w:ascii="Arial" w:hAnsi="Arial" w:cs="Arial"/>
                <w:color w:val="000000"/>
                <w:sz w:val="18"/>
                <w:szCs w:val="18"/>
                <w:lang w:eastAsia="en-GB"/>
              </w:rPr>
            </w:pPr>
            <w:r>
              <w:rPr>
                <w:rFonts w:ascii="Arial" w:hAnsi="Arial" w:cs="Arial" w:hint="eastAsia"/>
                <w:color w:val="000000"/>
                <w:sz w:val="18"/>
                <w:szCs w:val="18"/>
              </w:rPr>
              <w:t>8</w:t>
            </w:r>
          </w:p>
        </w:tc>
        <w:tc>
          <w:tcPr>
            <w:tcW w:w="1212" w:type="dxa"/>
            <w:tcBorders>
              <w:top w:val="nil"/>
              <w:left w:val="nil"/>
              <w:bottom w:val="single" w:sz="4" w:space="0" w:color="auto"/>
              <w:right w:val="single" w:sz="4" w:space="0" w:color="auto"/>
            </w:tcBorders>
          </w:tcPr>
          <w:p w:rsidR="00BB12CC" w:rsidRPr="002068E6" w:rsidRDefault="00BB12CC" w:rsidP="00A75F33">
            <w:pPr>
              <w:jc w:val="right"/>
              <w:rPr>
                <w:rFonts w:ascii="Arial" w:hAnsi="Arial" w:cs="Arial"/>
                <w:color w:val="000000"/>
                <w:sz w:val="18"/>
                <w:szCs w:val="18"/>
                <w:lang w:eastAsia="en-GB"/>
              </w:rPr>
            </w:pPr>
            <w:r>
              <w:rPr>
                <w:rFonts w:ascii="Arial" w:hAnsi="Arial" w:cs="Arial" w:hint="eastAsia"/>
                <w:color w:val="000000"/>
                <w:sz w:val="18"/>
                <w:szCs w:val="18"/>
              </w:rPr>
              <w:t>880</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200" w:type="dxa"/>
            <w:tcBorders>
              <w:top w:val="nil"/>
              <w:left w:val="nil"/>
              <w:bottom w:val="single" w:sz="4" w:space="0" w:color="auto"/>
              <w:right w:val="single" w:sz="4" w:space="0" w:color="auto"/>
            </w:tcBorders>
          </w:tcPr>
          <w:p w:rsidR="00BB12CC" w:rsidRPr="002068E6" w:rsidRDefault="00BB12CC" w:rsidP="00A75F33">
            <w:pPr>
              <w:rPr>
                <w:rFonts w:ascii="Arial" w:hAnsi="Arial" w:cs="Arial"/>
                <w:color w:val="000000"/>
                <w:sz w:val="18"/>
                <w:szCs w:val="18"/>
                <w:lang w:eastAsia="en-GB"/>
              </w:rPr>
            </w:pPr>
            <w:r>
              <w:rPr>
                <w:rFonts w:ascii="Arial" w:hAnsi="Arial" w:cs="Arial" w:hint="eastAsia"/>
                <w:color w:val="000000"/>
                <w:sz w:val="18"/>
                <w:szCs w:val="18"/>
              </w:rPr>
              <w:t>915</w:t>
            </w:r>
            <w:r w:rsidRPr="002068E6">
              <w:rPr>
                <w:rFonts w:ascii="Arial" w:hAnsi="Arial" w:cs="Arial"/>
                <w:color w:val="000000"/>
                <w:sz w:val="18"/>
                <w:szCs w:val="18"/>
              </w:rPr>
              <w:t xml:space="preserve"> MHz</w:t>
            </w:r>
          </w:p>
        </w:tc>
        <w:tc>
          <w:tcPr>
            <w:tcW w:w="1210" w:type="dxa"/>
            <w:tcBorders>
              <w:top w:val="nil"/>
              <w:left w:val="nil"/>
              <w:bottom w:val="single" w:sz="4" w:space="0" w:color="auto"/>
              <w:right w:val="single" w:sz="4" w:space="0" w:color="auto"/>
            </w:tcBorders>
          </w:tcPr>
          <w:p w:rsidR="00BB12CC" w:rsidRPr="002068E6" w:rsidRDefault="00BB12CC" w:rsidP="00A75F33">
            <w:pPr>
              <w:jc w:val="right"/>
              <w:rPr>
                <w:rFonts w:ascii="Arial" w:hAnsi="Arial" w:cs="Arial"/>
                <w:color w:val="000000"/>
                <w:sz w:val="18"/>
                <w:szCs w:val="18"/>
                <w:lang w:eastAsia="en-GB"/>
              </w:rPr>
            </w:pPr>
            <w:r>
              <w:rPr>
                <w:rFonts w:ascii="Arial" w:hAnsi="Arial" w:cs="Arial" w:hint="eastAsia"/>
                <w:color w:val="000000"/>
                <w:sz w:val="18"/>
                <w:szCs w:val="18"/>
              </w:rPr>
              <w:t>925</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401" w:type="dxa"/>
            <w:tcBorders>
              <w:top w:val="nil"/>
              <w:left w:val="nil"/>
              <w:bottom w:val="single" w:sz="4" w:space="0" w:color="auto"/>
              <w:right w:val="single" w:sz="4" w:space="0" w:color="auto"/>
            </w:tcBorders>
          </w:tcPr>
          <w:p w:rsidR="00BB12CC" w:rsidRPr="002068E6" w:rsidRDefault="00BB12CC" w:rsidP="00A75F33">
            <w:pPr>
              <w:pStyle w:val="TAL"/>
              <w:rPr>
                <w:color w:val="000000"/>
                <w:lang w:eastAsia="en-GB"/>
              </w:rPr>
            </w:pPr>
            <w:r>
              <w:rPr>
                <w:rFonts w:hint="eastAsia"/>
                <w:color w:val="000000"/>
              </w:rPr>
              <w:t>960</w:t>
            </w:r>
            <w:r w:rsidRPr="002068E6">
              <w:rPr>
                <w:color w:val="000000"/>
              </w:rPr>
              <w:t xml:space="preserve"> MHz</w:t>
            </w:r>
          </w:p>
        </w:tc>
        <w:tc>
          <w:tcPr>
            <w:tcW w:w="850" w:type="dxa"/>
            <w:tcBorders>
              <w:top w:val="nil"/>
              <w:left w:val="nil"/>
              <w:bottom w:val="single" w:sz="4" w:space="0" w:color="auto"/>
              <w:right w:val="single" w:sz="8"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FDD</w:t>
            </w:r>
          </w:p>
        </w:tc>
      </w:tr>
    </w:tbl>
    <w:p w:rsidR="002C34C9" w:rsidRDefault="002C34C9" w:rsidP="002C34C9">
      <w:pPr>
        <w:rPr>
          <w:lang w:eastAsia="zh-CN"/>
        </w:rPr>
      </w:pPr>
    </w:p>
    <w:p w:rsidR="00B94412" w:rsidRDefault="00B94412" w:rsidP="00B94412">
      <w:pPr>
        <w:pStyle w:val="2"/>
        <w:rPr>
          <w:lang w:eastAsia="zh-CN"/>
        </w:rPr>
      </w:pPr>
      <w:bookmarkStart w:id="23" w:name="_Toc392180262"/>
      <w:bookmarkStart w:id="24" w:name="_Toc433387977"/>
      <w:r>
        <w:t>5.2</w:t>
      </w:r>
      <w:r>
        <w:tab/>
        <w:t>CA channel bandwidth</w:t>
      </w:r>
      <w:bookmarkEnd w:id="23"/>
      <w:bookmarkEnd w:id="24"/>
    </w:p>
    <w:p w:rsidR="00BB12CC" w:rsidRPr="002068E6" w:rsidRDefault="00BB12CC" w:rsidP="00BB12CC">
      <w:pPr>
        <w:rPr>
          <w:color w:val="000000"/>
        </w:rPr>
      </w:pPr>
      <w:r w:rsidRPr="002068E6">
        <w:rPr>
          <w:color w:val="000000"/>
        </w:rPr>
        <w:t>Table 5.2-1 defines the supported E-UTRA bandwidths for int</w:t>
      </w:r>
      <w:r>
        <w:rPr>
          <w:color w:val="000000"/>
        </w:rPr>
        <w:t xml:space="preserve">ra-band contiguous CA in Band </w:t>
      </w:r>
      <w:r>
        <w:rPr>
          <w:rFonts w:hint="eastAsia"/>
          <w:color w:val="000000"/>
        </w:rPr>
        <w:t>8</w:t>
      </w:r>
      <w:r>
        <w:rPr>
          <w:color w:val="000000"/>
        </w:rPr>
        <w:t>.  5</w:t>
      </w:r>
      <w:r>
        <w:rPr>
          <w:rFonts w:hint="eastAsia"/>
          <w:color w:val="000000"/>
        </w:rPr>
        <w:t xml:space="preserve"> and</w:t>
      </w:r>
      <w:r>
        <w:rPr>
          <w:color w:val="000000"/>
        </w:rPr>
        <w:t>10</w:t>
      </w:r>
      <w:r w:rsidRPr="002068E6">
        <w:rPr>
          <w:color w:val="000000"/>
        </w:rPr>
        <w:t>MHz component carrier (CC) channel bandwidths are pro</w:t>
      </w:r>
      <w:r>
        <w:rPr>
          <w:color w:val="000000"/>
        </w:rPr>
        <w:t xml:space="preserve">posed to be supported in Band </w:t>
      </w:r>
      <w:r>
        <w:rPr>
          <w:rFonts w:hint="eastAsia"/>
          <w:color w:val="000000"/>
        </w:rPr>
        <w:t>8</w:t>
      </w:r>
      <w:r w:rsidRPr="002068E6">
        <w:rPr>
          <w:color w:val="000000"/>
        </w:rPr>
        <w:t xml:space="preserve"> intra-band contiguous carrier aggregation.</w:t>
      </w:r>
    </w:p>
    <w:p w:rsidR="00BB12CC" w:rsidRDefault="00BB12CC" w:rsidP="00BB12CC">
      <w:pPr>
        <w:pStyle w:val="TH"/>
      </w:pPr>
      <w:r w:rsidRPr="002068E6">
        <w:t>Table 5.2-1: E-UTRA CA configurations and bandwidth combination sets defined for intra-band contiguous CA</w:t>
      </w:r>
    </w:p>
    <w:tbl>
      <w:tblPr>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52"/>
        <w:gridCol w:w="2978"/>
        <w:gridCol w:w="2904"/>
        <w:gridCol w:w="1205"/>
        <w:gridCol w:w="1269"/>
      </w:tblGrid>
      <w:tr w:rsidR="00BB12CC" w:rsidRPr="0094638A" w:rsidTr="00A75F33">
        <w:trPr>
          <w:trHeight w:val="20"/>
          <w:jc w:val="center"/>
        </w:trPr>
        <w:tc>
          <w:tcPr>
            <w:tcW w:w="1552" w:type="dxa"/>
          </w:tcPr>
          <w:p w:rsidR="00BB12CC" w:rsidRPr="0094638A" w:rsidRDefault="00BB12CC" w:rsidP="00A75F33">
            <w:pPr>
              <w:pStyle w:val="TAH"/>
            </w:pPr>
          </w:p>
        </w:tc>
        <w:tc>
          <w:tcPr>
            <w:tcW w:w="8356" w:type="dxa"/>
            <w:gridSpan w:val="4"/>
            <w:vAlign w:val="center"/>
          </w:tcPr>
          <w:p w:rsidR="00BB12CC" w:rsidRPr="0094638A" w:rsidRDefault="00BB12CC" w:rsidP="00A75F33">
            <w:pPr>
              <w:pStyle w:val="TAH"/>
              <w:rPr>
                <w:lang w:val="en-US"/>
              </w:rPr>
            </w:pPr>
            <w:r w:rsidRPr="0094638A">
              <w:t>E-UTRA CA configuration / Bandwidth combination set</w:t>
            </w:r>
          </w:p>
        </w:tc>
      </w:tr>
      <w:tr w:rsidR="00BB12CC" w:rsidRPr="0094638A" w:rsidTr="00A75F33">
        <w:trPr>
          <w:trHeight w:val="20"/>
          <w:jc w:val="center"/>
        </w:trPr>
        <w:tc>
          <w:tcPr>
            <w:tcW w:w="1552" w:type="dxa"/>
            <w:vMerge w:val="restart"/>
            <w:vAlign w:val="center"/>
          </w:tcPr>
          <w:p w:rsidR="00BB12CC" w:rsidRPr="0094638A" w:rsidRDefault="00BB12CC" w:rsidP="00A75F33">
            <w:pPr>
              <w:pStyle w:val="TAH"/>
              <w:rPr>
                <w:lang w:val="en-US"/>
              </w:rPr>
            </w:pPr>
            <w:r w:rsidRPr="0094638A">
              <w:rPr>
                <w:lang w:val="en-US"/>
              </w:rPr>
              <w:t>E-UTRA CA configuration</w:t>
            </w:r>
          </w:p>
        </w:tc>
        <w:tc>
          <w:tcPr>
            <w:tcW w:w="5882" w:type="dxa"/>
            <w:gridSpan w:val="2"/>
            <w:shd w:val="clear" w:color="auto" w:fill="auto"/>
            <w:vAlign w:val="center"/>
          </w:tcPr>
          <w:p w:rsidR="00BB12CC" w:rsidRPr="0094638A" w:rsidRDefault="00BB12CC" w:rsidP="00A75F33">
            <w:pPr>
              <w:pStyle w:val="TAH"/>
              <w:rPr>
                <w:lang w:val="en-US"/>
              </w:rPr>
            </w:pPr>
            <w:r w:rsidRPr="0094638A">
              <w:rPr>
                <w:lang w:val="en-US"/>
              </w:rPr>
              <w:t>Component carriers in order of increasing carrier frequency</w:t>
            </w:r>
          </w:p>
        </w:tc>
        <w:tc>
          <w:tcPr>
            <w:tcW w:w="1205" w:type="dxa"/>
            <w:vMerge w:val="restart"/>
            <w:vAlign w:val="center"/>
          </w:tcPr>
          <w:p w:rsidR="00BB12CC" w:rsidRPr="0094638A" w:rsidRDefault="00BB12CC" w:rsidP="00A75F33">
            <w:pPr>
              <w:pStyle w:val="TAH"/>
              <w:rPr>
                <w:lang w:val="en-US"/>
              </w:rPr>
            </w:pPr>
            <w:r w:rsidRPr="0094638A">
              <w:rPr>
                <w:lang w:val="en-US"/>
              </w:rPr>
              <w:t xml:space="preserve">Maximum aggregated </w:t>
            </w:r>
            <w:r w:rsidRPr="0094638A">
              <w:rPr>
                <w:lang w:val="en-US"/>
              </w:rPr>
              <w:br/>
              <w:t>bandwidth [MHz]</w:t>
            </w:r>
          </w:p>
        </w:tc>
        <w:tc>
          <w:tcPr>
            <w:tcW w:w="1269" w:type="dxa"/>
            <w:vMerge w:val="restart"/>
            <w:vAlign w:val="center"/>
          </w:tcPr>
          <w:p w:rsidR="00BB12CC" w:rsidRPr="0094638A" w:rsidRDefault="00BB12CC" w:rsidP="00A75F33">
            <w:pPr>
              <w:pStyle w:val="TAH"/>
              <w:rPr>
                <w:lang w:val="en-US"/>
              </w:rPr>
            </w:pPr>
            <w:r w:rsidRPr="0094638A">
              <w:rPr>
                <w:lang w:val="en-US"/>
              </w:rPr>
              <w:t>Bandwidth combination set</w:t>
            </w:r>
          </w:p>
        </w:tc>
      </w:tr>
      <w:tr w:rsidR="00BB12CC" w:rsidRPr="00CF5275" w:rsidTr="00A75F33">
        <w:trPr>
          <w:trHeight w:val="20"/>
          <w:jc w:val="center"/>
        </w:trPr>
        <w:tc>
          <w:tcPr>
            <w:tcW w:w="1552" w:type="dxa"/>
            <w:vMerge/>
            <w:vAlign w:val="center"/>
          </w:tcPr>
          <w:p w:rsidR="00BB12CC" w:rsidRPr="0094638A" w:rsidRDefault="00BB12CC" w:rsidP="00A75F33">
            <w:pPr>
              <w:pStyle w:val="TAH"/>
              <w:rPr>
                <w:lang w:val="en-US"/>
              </w:rPr>
            </w:pPr>
          </w:p>
        </w:tc>
        <w:tc>
          <w:tcPr>
            <w:tcW w:w="2978" w:type="dxa"/>
            <w:shd w:val="clear" w:color="auto" w:fill="auto"/>
            <w:vAlign w:val="center"/>
          </w:tcPr>
          <w:p w:rsidR="00BB12CC" w:rsidRPr="0094638A" w:rsidRDefault="00BB12CC" w:rsidP="00A75F33">
            <w:pPr>
              <w:pStyle w:val="TAH"/>
              <w:rPr>
                <w:lang w:val="en-US"/>
              </w:rPr>
            </w:pPr>
            <w:r w:rsidRPr="0094638A">
              <w:rPr>
                <w:lang w:val="en-US"/>
              </w:rPr>
              <w:t>Allowed channel bandwidths for carrier [MHz]</w:t>
            </w:r>
          </w:p>
        </w:tc>
        <w:tc>
          <w:tcPr>
            <w:tcW w:w="2904" w:type="dxa"/>
            <w:shd w:val="clear" w:color="auto" w:fill="auto"/>
            <w:vAlign w:val="center"/>
          </w:tcPr>
          <w:p w:rsidR="00BB12CC" w:rsidRPr="00D720C7" w:rsidRDefault="00BB12CC" w:rsidP="00A75F33">
            <w:pPr>
              <w:pStyle w:val="TAH"/>
              <w:rPr>
                <w:lang w:val="en-US"/>
              </w:rPr>
            </w:pPr>
            <w:r w:rsidRPr="0094638A">
              <w:rPr>
                <w:lang w:val="en-US"/>
              </w:rPr>
              <w:t>Allowed channel bandwidths for carrier [MHz]</w:t>
            </w:r>
          </w:p>
        </w:tc>
        <w:tc>
          <w:tcPr>
            <w:tcW w:w="1205" w:type="dxa"/>
            <w:vMerge/>
            <w:vAlign w:val="center"/>
          </w:tcPr>
          <w:p w:rsidR="00BB12CC" w:rsidRPr="00CF5275" w:rsidRDefault="00BB12CC" w:rsidP="00A75F33">
            <w:pPr>
              <w:spacing w:after="0"/>
              <w:rPr>
                <w:rFonts w:ascii="Arial" w:hAnsi="Arial" w:cs="Arial"/>
                <w:b/>
                <w:bCs/>
                <w:sz w:val="18"/>
                <w:szCs w:val="18"/>
                <w:lang w:val="en-US"/>
              </w:rPr>
            </w:pPr>
          </w:p>
        </w:tc>
        <w:tc>
          <w:tcPr>
            <w:tcW w:w="1269" w:type="dxa"/>
            <w:vMerge/>
            <w:vAlign w:val="center"/>
          </w:tcPr>
          <w:p w:rsidR="00BB12CC" w:rsidRPr="00CF5275" w:rsidRDefault="00BB12CC" w:rsidP="00A75F33">
            <w:pPr>
              <w:spacing w:after="0"/>
              <w:rPr>
                <w:rFonts w:ascii="Arial" w:hAnsi="Arial" w:cs="Arial"/>
                <w:b/>
                <w:bCs/>
                <w:sz w:val="18"/>
                <w:szCs w:val="18"/>
                <w:lang w:val="en-US"/>
              </w:rPr>
            </w:pPr>
          </w:p>
        </w:tc>
      </w:tr>
      <w:tr w:rsidR="00BB12CC" w:rsidRPr="0094638A" w:rsidTr="00A75F33">
        <w:trPr>
          <w:trHeight w:val="290"/>
          <w:jc w:val="center"/>
        </w:trPr>
        <w:tc>
          <w:tcPr>
            <w:tcW w:w="1552" w:type="dxa"/>
            <w:vMerge w:val="restart"/>
            <w:shd w:val="clear" w:color="auto" w:fill="auto"/>
            <w:vAlign w:val="center"/>
          </w:tcPr>
          <w:p w:rsidR="00BB12CC" w:rsidRPr="0094638A" w:rsidRDefault="00BB12CC" w:rsidP="00A75F33">
            <w:pPr>
              <w:pStyle w:val="TAC"/>
            </w:pPr>
            <w:r>
              <w:t>CA_</w:t>
            </w:r>
            <w:r>
              <w:rPr>
                <w:rFonts w:hint="eastAsia"/>
              </w:rPr>
              <w:t>8</w:t>
            </w:r>
            <w:r>
              <w:t>B</w:t>
            </w:r>
          </w:p>
        </w:tc>
        <w:tc>
          <w:tcPr>
            <w:tcW w:w="2978" w:type="dxa"/>
            <w:shd w:val="clear" w:color="auto" w:fill="auto"/>
            <w:vAlign w:val="center"/>
          </w:tcPr>
          <w:p w:rsidR="00BB12CC" w:rsidRPr="0094638A" w:rsidRDefault="00BB12CC" w:rsidP="00A75F33">
            <w:pPr>
              <w:pStyle w:val="TAC"/>
            </w:pPr>
            <w:r>
              <w:rPr>
                <w:rFonts w:hint="eastAsia"/>
              </w:rPr>
              <w:t>5, 10</w:t>
            </w:r>
          </w:p>
        </w:tc>
        <w:tc>
          <w:tcPr>
            <w:tcW w:w="2904" w:type="dxa"/>
            <w:shd w:val="clear" w:color="auto" w:fill="auto"/>
            <w:vAlign w:val="center"/>
          </w:tcPr>
          <w:p w:rsidR="00BB12CC" w:rsidRPr="0094638A" w:rsidRDefault="00BB12CC" w:rsidP="00A75F33">
            <w:pPr>
              <w:pStyle w:val="TAC"/>
            </w:pPr>
            <w:r>
              <w:rPr>
                <w:rFonts w:hint="eastAsia"/>
              </w:rPr>
              <w:t>10</w:t>
            </w:r>
          </w:p>
        </w:tc>
        <w:tc>
          <w:tcPr>
            <w:tcW w:w="1205" w:type="dxa"/>
            <w:vMerge w:val="restart"/>
            <w:shd w:val="clear" w:color="auto" w:fill="auto"/>
            <w:vAlign w:val="center"/>
          </w:tcPr>
          <w:p w:rsidR="00BB12CC" w:rsidRPr="0094638A" w:rsidRDefault="00BB12CC" w:rsidP="00A75F33">
            <w:pPr>
              <w:pStyle w:val="TAC"/>
            </w:pPr>
            <w:r>
              <w:rPr>
                <w:rFonts w:hint="eastAsia"/>
              </w:rPr>
              <w:t>2</w:t>
            </w:r>
            <w:r w:rsidRPr="0094638A">
              <w:t>0</w:t>
            </w:r>
          </w:p>
        </w:tc>
        <w:tc>
          <w:tcPr>
            <w:tcW w:w="1269" w:type="dxa"/>
            <w:vMerge w:val="restart"/>
            <w:shd w:val="clear" w:color="auto" w:fill="auto"/>
            <w:vAlign w:val="center"/>
          </w:tcPr>
          <w:p w:rsidR="00BB12CC" w:rsidRPr="0094638A" w:rsidRDefault="00BB12CC" w:rsidP="00A75F33">
            <w:pPr>
              <w:pStyle w:val="TAC"/>
            </w:pPr>
            <w:r w:rsidRPr="0094638A">
              <w:t>0</w:t>
            </w:r>
          </w:p>
        </w:tc>
      </w:tr>
      <w:tr w:rsidR="00BB12CC" w:rsidRPr="0094638A" w:rsidTr="00A75F33">
        <w:trPr>
          <w:trHeight w:val="290"/>
          <w:jc w:val="center"/>
        </w:trPr>
        <w:tc>
          <w:tcPr>
            <w:tcW w:w="1552" w:type="dxa"/>
            <w:vMerge/>
            <w:vAlign w:val="center"/>
          </w:tcPr>
          <w:p w:rsidR="00BB12CC" w:rsidRPr="0094638A" w:rsidRDefault="00BB12CC" w:rsidP="00A75F33">
            <w:pPr>
              <w:pStyle w:val="TAC"/>
            </w:pPr>
          </w:p>
        </w:tc>
        <w:tc>
          <w:tcPr>
            <w:tcW w:w="2978" w:type="dxa"/>
            <w:shd w:val="clear" w:color="auto" w:fill="auto"/>
            <w:vAlign w:val="center"/>
          </w:tcPr>
          <w:p w:rsidR="00BB12CC" w:rsidRPr="0094638A" w:rsidRDefault="00BB12CC" w:rsidP="00A75F33">
            <w:pPr>
              <w:pStyle w:val="TAC"/>
            </w:pPr>
            <w:r>
              <w:rPr>
                <w:rFonts w:hint="eastAsia"/>
              </w:rPr>
              <w:t>10</w:t>
            </w:r>
          </w:p>
        </w:tc>
        <w:tc>
          <w:tcPr>
            <w:tcW w:w="2904" w:type="dxa"/>
            <w:shd w:val="clear" w:color="auto" w:fill="auto"/>
            <w:vAlign w:val="center"/>
          </w:tcPr>
          <w:p w:rsidR="00BB12CC" w:rsidRPr="0094638A" w:rsidRDefault="00BB12CC" w:rsidP="00A75F33">
            <w:pPr>
              <w:pStyle w:val="TAC"/>
            </w:pPr>
            <w:r>
              <w:rPr>
                <w:rFonts w:hint="eastAsia"/>
              </w:rPr>
              <w:t>5</w:t>
            </w:r>
          </w:p>
        </w:tc>
        <w:tc>
          <w:tcPr>
            <w:tcW w:w="1205" w:type="dxa"/>
            <w:vMerge/>
            <w:vAlign w:val="center"/>
          </w:tcPr>
          <w:p w:rsidR="00BB12CC" w:rsidRPr="0094638A" w:rsidRDefault="00BB12CC" w:rsidP="00A75F33">
            <w:pPr>
              <w:pStyle w:val="TAC"/>
            </w:pPr>
          </w:p>
        </w:tc>
        <w:tc>
          <w:tcPr>
            <w:tcW w:w="1269" w:type="dxa"/>
            <w:vMerge/>
            <w:vAlign w:val="center"/>
          </w:tcPr>
          <w:p w:rsidR="00BB12CC" w:rsidRPr="0094638A" w:rsidRDefault="00BB12CC" w:rsidP="00A75F33">
            <w:pPr>
              <w:pStyle w:val="TAC"/>
            </w:pPr>
          </w:p>
        </w:tc>
      </w:tr>
    </w:tbl>
    <w:p w:rsidR="00BB12CC" w:rsidRDefault="00BB12CC" w:rsidP="00BB12CC">
      <w:pPr>
        <w:rPr>
          <w:rFonts w:ascii="Arial" w:eastAsia="宋体" w:hAnsi="Arial" w:cs="Arial"/>
          <w:color w:val="0000FF"/>
          <w:kern w:val="2"/>
          <w:lang w:val="en-US" w:eastAsia="zh-CN"/>
        </w:rPr>
      </w:pPr>
    </w:p>
    <w:p w:rsidR="002C34C9" w:rsidRDefault="002C34C9" w:rsidP="002C34C9">
      <w:pPr>
        <w:rPr>
          <w:lang w:eastAsia="zh-CN"/>
        </w:rPr>
      </w:pPr>
    </w:p>
    <w:p w:rsidR="00A86FFF" w:rsidRPr="00C87F2B" w:rsidRDefault="00A86FFF" w:rsidP="00A86FFF">
      <w:pPr>
        <w:pStyle w:val="2"/>
        <w:rPr>
          <w:lang w:eastAsia="zh-CN"/>
        </w:rPr>
      </w:pPr>
      <w:bookmarkStart w:id="25" w:name="_Toc392180263"/>
      <w:bookmarkStart w:id="26" w:name="_Toc433387978"/>
      <w:r w:rsidRPr="00C87F2B">
        <w:rPr>
          <w:lang w:eastAsia="zh-CN"/>
        </w:rPr>
        <w:lastRenderedPageBreak/>
        <w:t>5.3</w:t>
      </w:r>
      <w:r w:rsidRPr="00C87F2B">
        <w:rPr>
          <w:lang w:eastAsia="zh-CN"/>
        </w:rPr>
        <w:tab/>
        <w:t>CA Bandwidth</w:t>
      </w:r>
      <w:bookmarkEnd w:id="25"/>
      <w:r w:rsidR="00104537">
        <w:rPr>
          <w:rFonts w:hint="eastAsia"/>
          <w:lang w:eastAsia="zh-CN"/>
        </w:rPr>
        <w:t xml:space="preserve"> Class</w:t>
      </w:r>
      <w:bookmarkEnd w:id="26"/>
    </w:p>
    <w:p w:rsidR="00A86FFF" w:rsidRDefault="00A86FFF" w:rsidP="00A86FFF">
      <w:pPr>
        <w:pStyle w:val="1"/>
      </w:pPr>
      <w:bookmarkStart w:id="27" w:name="_Toc392180264"/>
      <w:bookmarkStart w:id="28" w:name="_Toc433387979"/>
      <w:r>
        <w:t>6</w:t>
      </w:r>
      <w:r>
        <w:tab/>
        <w:t>E-UTRA RF requirements for UE</w:t>
      </w:r>
      <w:bookmarkEnd w:id="27"/>
      <w:bookmarkEnd w:id="28"/>
    </w:p>
    <w:p w:rsidR="00A86FFF" w:rsidRDefault="00A86FFF" w:rsidP="00A86FFF">
      <w:pPr>
        <w:pStyle w:val="2"/>
        <w:rPr>
          <w:lang w:eastAsia="zh-CN"/>
        </w:rPr>
      </w:pPr>
      <w:bookmarkStart w:id="29" w:name="_Toc392180265"/>
      <w:bookmarkStart w:id="30" w:name="_Toc433387980"/>
      <w:r>
        <w:t>6.1</w:t>
      </w:r>
      <w:r>
        <w:tab/>
        <w:t>Transmitter Characteristics</w:t>
      </w:r>
      <w:bookmarkEnd w:id="29"/>
      <w:bookmarkEnd w:id="30"/>
    </w:p>
    <w:p w:rsidR="007F54F5" w:rsidRPr="00F33CEB" w:rsidRDefault="007F54F5" w:rsidP="007F54F5">
      <w:pPr>
        <w:pStyle w:val="3"/>
        <w:ind w:left="0" w:firstLine="0"/>
        <w:rPr>
          <w:rFonts w:eastAsia="宋体"/>
          <w:lang w:eastAsia="zh-CN"/>
        </w:rPr>
      </w:pPr>
      <w:bookmarkStart w:id="31" w:name="_Toc433387981"/>
      <w:r w:rsidRPr="00B30116">
        <w:rPr>
          <w:rFonts w:eastAsia="SimSun" w:hint="eastAsia"/>
          <w:lang w:eastAsia="zh-CN"/>
        </w:rPr>
        <w:t>6.1.1</w:t>
      </w:r>
      <w:r>
        <w:rPr>
          <w:rFonts w:eastAsia="宋体" w:hint="eastAsia"/>
          <w:lang w:eastAsia="zh-CN"/>
        </w:rPr>
        <w:t xml:space="preserve"> </w:t>
      </w:r>
      <w:r w:rsidRPr="00754BDE">
        <w:rPr>
          <w:rFonts w:eastAsia="宋体" w:cs="Arial"/>
        </w:rPr>
        <w:t>UE Maximum Output Power for intra-band contiguous CA</w:t>
      </w:r>
      <w:bookmarkEnd w:id="31"/>
    </w:p>
    <w:p w:rsidR="007F54F5" w:rsidRPr="00665CE0" w:rsidRDefault="007F54F5" w:rsidP="007F54F5">
      <w:pPr>
        <w:tabs>
          <w:tab w:val="left" w:pos="2448"/>
          <w:tab w:val="left" w:pos="9198"/>
        </w:tabs>
        <w:jc w:val="both"/>
        <w:rPr>
          <w:rFonts w:eastAsia="宋体" w:cs="v5.0.0"/>
        </w:rPr>
      </w:pPr>
      <w:r w:rsidRPr="00665CE0">
        <w:rPr>
          <w:rFonts w:eastAsia="宋体" w:cs="v5.0.0"/>
        </w:rPr>
        <w:t xml:space="preserve">The following UE Power Classes define the maximum output power for </w:t>
      </w:r>
      <w:r w:rsidRPr="00665CE0">
        <w:rPr>
          <w:rFonts w:eastAsia="宋体"/>
        </w:rPr>
        <w:t>any transmission bandwidth within the aggregated channel bandwidth</w:t>
      </w:r>
      <w:r w:rsidRPr="00665CE0">
        <w:rPr>
          <w:rFonts w:eastAsia="宋体" w:cs="v5.0.0"/>
        </w:rPr>
        <w:t xml:space="preserve">. </w:t>
      </w:r>
    </w:p>
    <w:p w:rsidR="007F54F5" w:rsidRPr="00665CE0" w:rsidRDefault="007F54F5" w:rsidP="007F54F5">
      <w:pPr>
        <w:tabs>
          <w:tab w:val="left" w:pos="2448"/>
          <w:tab w:val="left" w:pos="9198"/>
        </w:tabs>
        <w:jc w:val="both"/>
        <w:rPr>
          <w:rFonts w:eastAsia="宋体"/>
        </w:rPr>
      </w:pPr>
      <w:r w:rsidRPr="00665CE0">
        <w:rPr>
          <w:rFonts w:eastAsia="宋体" w:cs="v5.0.0"/>
        </w:rPr>
        <w:t xml:space="preserve">The maximum output power is measured as the sum of the maximum output power at each UE antenna connector. </w:t>
      </w:r>
      <w:r w:rsidRPr="00665CE0">
        <w:rPr>
          <w:rFonts w:eastAsia="宋体"/>
        </w:rPr>
        <w:t xml:space="preserve">The period of measurement </w:t>
      </w:r>
      <w:r w:rsidRPr="008B548D">
        <w:rPr>
          <w:rFonts w:eastAsia="宋体"/>
        </w:rPr>
        <w:t>shall</w:t>
      </w:r>
      <w:r w:rsidRPr="00665CE0">
        <w:rPr>
          <w:rFonts w:eastAsia="宋体"/>
        </w:rPr>
        <w:t xml:space="preserve"> be at least one sub frame (1ms).</w:t>
      </w:r>
    </w:p>
    <w:p w:rsidR="007F54F5" w:rsidRPr="00C074DF" w:rsidRDefault="007F54F5" w:rsidP="007F54F5">
      <w:pPr>
        <w:tabs>
          <w:tab w:val="left" w:pos="2448"/>
          <w:tab w:val="left" w:pos="9198"/>
        </w:tabs>
        <w:jc w:val="both"/>
        <w:rPr>
          <w:rFonts w:eastAsia="宋体" w:cs="v5.0.0"/>
          <w:lang w:eastAsia="zh-CN"/>
        </w:rPr>
      </w:pPr>
      <w:r>
        <w:rPr>
          <w:rFonts w:eastAsia="宋体" w:cs="v5.0.0"/>
        </w:rPr>
        <w:t>For CA Bandwidth Class A, the requirements in 6.2.2</w:t>
      </w:r>
      <w:r>
        <w:rPr>
          <w:rFonts w:eastAsia="宋体" w:cs="v5.0.0" w:hint="eastAsia"/>
          <w:lang w:eastAsia="zh-CN"/>
        </w:rPr>
        <w:t xml:space="preserve"> TS 36.101</w:t>
      </w:r>
      <w:r>
        <w:rPr>
          <w:rFonts w:eastAsia="宋体" w:cs="v5.0.0"/>
        </w:rPr>
        <w:t xml:space="preserve"> apply. For CA Bandwidth Class </w:t>
      </w:r>
      <w:r>
        <w:rPr>
          <w:rFonts w:eastAsia="宋体" w:cs="v5.0.0" w:hint="eastAsia"/>
          <w:lang w:eastAsia="zh-CN"/>
        </w:rPr>
        <w:t>B</w:t>
      </w:r>
      <w:r>
        <w:rPr>
          <w:rFonts w:eastAsia="宋体" w:cs="v5.0.0"/>
        </w:rPr>
        <w:t xml:space="preserve">, the </w:t>
      </w:r>
      <w:r w:rsidRPr="00665D09">
        <w:rPr>
          <w:rFonts w:eastAsia="宋体" w:cs="v5.0.0"/>
        </w:rPr>
        <w:t>maximum output power</w:t>
      </w:r>
      <w:r>
        <w:rPr>
          <w:rFonts w:eastAsia="宋体" w:cs="v5.0.0"/>
        </w:rPr>
        <w:t xml:space="preserve"> is specified in Table 6.</w:t>
      </w:r>
      <w:r>
        <w:rPr>
          <w:rFonts w:eastAsia="宋体" w:cs="v5.0.0" w:hint="eastAsia"/>
          <w:lang w:eastAsia="zh-CN"/>
        </w:rPr>
        <w:t>1</w:t>
      </w:r>
      <w:r>
        <w:rPr>
          <w:rFonts w:eastAsia="宋体" w:cs="v5.0.0"/>
        </w:rPr>
        <w:t>.</w:t>
      </w:r>
      <w:r>
        <w:rPr>
          <w:rFonts w:eastAsia="宋体" w:cs="v5.0.0" w:hint="eastAsia"/>
          <w:lang w:eastAsia="zh-CN"/>
        </w:rPr>
        <w:t>1</w:t>
      </w:r>
      <w:r>
        <w:rPr>
          <w:rFonts w:eastAsia="宋体" w:cs="v5.0.0"/>
        </w:rPr>
        <w:t>-1.</w:t>
      </w:r>
    </w:p>
    <w:p w:rsidR="007F54F5" w:rsidRPr="00712DC8" w:rsidRDefault="007F54F5" w:rsidP="007F54F5">
      <w:pPr>
        <w:pStyle w:val="TH"/>
        <w:rPr>
          <w:rFonts w:eastAsia="宋体"/>
          <w:color w:val="000000"/>
        </w:rPr>
      </w:pPr>
      <w:r w:rsidRPr="00712DC8">
        <w:rPr>
          <w:rFonts w:eastAsia="宋体"/>
          <w:color w:val="000000"/>
        </w:rPr>
        <w:t xml:space="preserve">Table </w:t>
      </w:r>
      <w:r w:rsidRPr="00712DC8">
        <w:rPr>
          <w:rFonts w:eastAsia="宋体" w:hint="eastAsia"/>
          <w:color w:val="000000"/>
          <w:lang w:eastAsia="zh-CN"/>
        </w:rPr>
        <w:t>6.1.1</w:t>
      </w:r>
      <w:r w:rsidRPr="00712DC8">
        <w:rPr>
          <w:rFonts w:eastAsia="宋体" w:hint="eastAsia"/>
          <w:color w:val="000000"/>
        </w:rPr>
        <w:t>-1</w:t>
      </w:r>
      <w:r w:rsidRPr="00712DC8">
        <w:rPr>
          <w:rFonts w:eastAsia="宋体"/>
          <w:color w:val="000000"/>
        </w:rPr>
        <w:t xml:space="preserve">: CA UE Power Class for </w:t>
      </w:r>
      <w:proofErr w:type="spellStart"/>
      <w:r w:rsidRPr="00712DC8">
        <w:rPr>
          <w:rFonts w:eastAsia="宋体"/>
          <w:color w:val="000000"/>
        </w:rPr>
        <w:t>intraband</w:t>
      </w:r>
      <w:proofErr w:type="spellEnd"/>
      <w:r w:rsidRPr="00712DC8">
        <w:rPr>
          <w:rFonts w:eastAsia="宋体"/>
          <w:color w:val="000000"/>
        </w:rPr>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397"/>
        <w:gridCol w:w="988"/>
        <w:gridCol w:w="1067"/>
        <w:gridCol w:w="988"/>
        <w:gridCol w:w="1067"/>
        <w:gridCol w:w="906"/>
        <w:gridCol w:w="1243"/>
        <w:gridCol w:w="962"/>
        <w:gridCol w:w="1239"/>
      </w:tblGrid>
      <w:tr w:rsidR="007F54F5" w:rsidRPr="00BE6D03" w:rsidTr="00A75F33">
        <w:trPr>
          <w:jc w:val="center"/>
        </w:trPr>
        <w:tc>
          <w:tcPr>
            <w:tcW w:w="1397" w:type="dxa"/>
            <w:vAlign w:val="center"/>
          </w:tcPr>
          <w:p w:rsidR="007F54F5" w:rsidRPr="005922BD" w:rsidRDefault="007F54F5" w:rsidP="00A75F33">
            <w:pPr>
              <w:pStyle w:val="TAH"/>
              <w:rPr>
                <w:rFonts w:eastAsia="宋体"/>
              </w:rPr>
            </w:pPr>
            <w:r w:rsidRPr="005922BD">
              <w:rPr>
                <w:rFonts w:eastAsia="宋体" w:hint="eastAsia"/>
                <w:lang w:eastAsia="zh-CN"/>
              </w:rPr>
              <w:t>E-UTRA CA Configuration</w:t>
            </w:r>
          </w:p>
        </w:tc>
        <w:tc>
          <w:tcPr>
            <w:tcW w:w="988" w:type="dxa"/>
          </w:tcPr>
          <w:p w:rsidR="007F54F5" w:rsidRPr="005922BD" w:rsidRDefault="007F54F5" w:rsidP="00A75F33">
            <w:pPr>
              <w:pStyle w:val="TAH"/>
              <w:rPr>
                <w:rFonts w:eastAsia="宋体"/>
              </w:rPr>
            </w:pPr>
            <w:r w:rsidRPr="005922BD">
              <w:rPr>
                <w:rFonts w:eastAsia="宋体"/>
              </w:rPr>
              <w:t>Class 1 (</w:t>
            </w:r>
            <w:proofErr w:type="spellStart"/>
            <w:r w:rsidRPr="005922BD">
              <w:rPr>
                <w:rFonts w:eastAsia="宋体"/>
              </w:rPr>
              <w:t>dBm</w:t>
            </w:r>
            <w:proofErr w:type="spellEnd"/>
            <w:r w:rsidRPr="005922BD">
              <w:rPr>
                <w:rFonts w:eastAsia="宋体"/>
              </w:rPr>
              <w:t>)</w:t>
            </w:r>
          </w:p>
        </w:tc>
        <w:tc>
          <w:tcPr>
            <w:tcW w:w="1067" w:type="dxa"/>
          </w:tcPr>
          <w:p w:rsidR="007F54F5" w:rsidRPr="005922BD" w:rsidRDefault="007F54F5" w:rsidP="00A75F33">
            <w:pPr>
              <w:pStyle w:val="TAH"/>
              <w:rPr>
                <w:rFonts w:eastAsia="宋体"/>
              </w:rPr>
            </w:pPr>
            <w:r w:rsidRPr="005922BD">
              <w:rPr>
                <w:rFonts w:eastAsia="宋体"/>
              </w:rPr>
              <w:t>Tolerance (dB)</w:t>
            </w:r>
          </w:p>
        </w:tc>
        <w:tc>
          <w:tcPr>
            <w:tcW w:w="988" w:type="dxa"/>
          </w:tcPr>
          <w:p w:rsidR="007F54F5" w:rsidRPr="005922BD" w:rsidRDefault="007F54F5" w:rsidP="00A75F33">
            <w:pPr>
              <w:pStyle w:val="TAH"/>
              <w:rPr>
                <w:rFonts w:eastAsia="宋体"/>
              </w:rPr>
            </w:pPr>
            <w:r w:rsidRPr="005922BD">
              <w:rPr>
                <w:rFonts w:eastAsia="宋体"/>
              </w:rPr>
              <w:t>Class 2 (</w:t>
            </w:r>
            <w:proofErr w:type="spellStart"/>
            <w:r w:rsidRPr="005922BD">
              <w:rPr>
                <w:rFonts w:eastAsia="宋体"/>
              </w:rPr>
              <w:t>dBm</w:t>
            </w:r>
            <w:proofErr w:type="spellEnd"/>
            <w:r w:rsidRPr="005922BD">
              <w:rPr>
                <w:rFonts w:eastAsia="宋体"/>
              </w:rPr>
              <w:t>)</w:t>
            </w:r>
          </w:p>
        </w:tc>
        <w:tc>
          <w:tcPr>
            <w:tcW w:w="1067" w:type="dxa"/>
          </w:tcPr>
          <w:p w:rsidR="007F54F5" w:rsidRPr="005922BD" w:rsidRDefault="007F54F5" w:rsidP="00A75F33">
            <w:pPr>
              <w:pStyle w:val="TAH"/>
              <w:rPr>
                <w:rFonts w:eastAsia="宋体"/>
              </w:rPr>
            </w:pPr>
            <w:r w:rsidRPr="005922BD">
              <w:rPr>
                <w:rFonts w:eastAsia="宋体"/>
              </w:rPr>
              <w:t>Tolerance (dB)</w:t>
            </w:r>
          </w:p>
        </w:tc>
        <w:tc>
          <w:tcPr>
            <w:tcW w:w="906" w:type="dxa"/>
          </w:tcPr>
          <w:p w:rsidR="007F54F5" w:rsidRPr="005922BD" w:rsidRDefault="007F54F5" w:rsidP="00A75F33">
            <w:pPr>
              <w:pStyle w:val="TAH"/>
              <w:rPr>
                <w:rFonts w:eastAsia="宋体"/>
              </w:rPr>
            </w:pPr>
            <w:r w:rsidRPr="005922BD">
              <w:rPr>
                <w:rFonts w:eastAsia="宋体"/>
              </w:rPr>
              <w:t>Class 3 (</w:t>
            </w:r>
            <w:proofErr w:type="spellStart"/>
            <w:r w:rsidRPr="005922BD">
              <w:rPr>
                <w:rFonts w:eastAsia="宋体"/>
              </w:rPr>
              <w:t>dBm</w:t>
            </w:r>
            <w:proofErr w:type="spellEnd"/>
            <w:r w:rsidRPr="005922BD">
              <w:rPr>
                <w:rFonts w:eastAsia="宋体"/>
              </w:rPr>
              <w:t>)</w:t>
            </w:r>
          </w:p>
        </w:tc>
        <w:tc>
          <w:tcPr>
            <w:tcW w:w="1243" w:type="dxa"/>
          </w:tcPr>
          <w:p w:rsidR="007F54F5" w:rsidRPr="005922BD" w:rsidRDefault="007F54F5" w:rsidP="00A75F33">
            <w:pPr>
              <w:pStyle w:val="TAH"/>
              <w:rPr>
                <w:rFonts w:eastAsia="宋体"/>
              </w:rPr>
            </w:pPr>
            <w:r w:rsidRPr="005922BD">
              <w:rPr>
                <w:rFonts w:eastAsia="宋体"/>
              </w:rPr>
              <w:t>Tolerance (dB)</w:t>
            </w:r>
          </w:p>
        </w:tc>
        <w:tc>
          <w:tcPr>
            <w:tcW w:w="962" w:type="dxa"/>
          </w:tcPr>
          <w:p w:rsidR="007F54F5" w:rsidRPr="005922BD" w:rsidRDefault="007F54F5" w:rsidP="00A75F33">
            <w:pPr>
              <w:pStyle w:val="TAH"/>
              <w:rPr>
                <w:rFonts w:eastAsia="宋体"/>
              </w:rPr>
            </w:pPr>
            <w:r w:rsidRPr="005922BD">
              <w:rPr>
                <w:rFonts w:eastAsia="宋体"/>
              </w:rPr>
              <w:t>Class 4 (</w:t>
            </w:r>
            <w:proofErr w:type="spellStart"/>
            <w:r w:rsidRPr="005922BD">
              <w:rPr>
                <w:rFonts w:eastAsia="宋体"/>
              </w:rPr>
              <w:t>dBm</w:t>
            </w:r>
            <w:proofErr w:type="spellEnd"/>
            <w:r w:rsidRPr="005922BD">
              <w:rPr>
                <w:rFonts w:eastAsia="宋体"/>
              </w:rPr>
              <w:t>)</w:t>
            </w:r>
          </w:p>
        </w:tc>
        <w:tc>
          <w:tcPr>
            <w:tcW w:w="1239" w:type="dxa"/>
          </w:tcPr>
          <w:p w:rsidR="007F54F5" w:rsidRPr="005922BD" w:rsidRDefault="007F54F5" w:rsidP="00A75F33">
            <w:pPr>
              <w:pStyle w:val="TAH"/>
              <w:rPr>
                <w:rFonts w:eastAsia="宋体"/>
              </w:rPr>
            </w:pPr>
            <w:r w:rsidRPr="005922BD">
              <w:rPr>
                <w:rFonts w:eastAsia="宋体"/>
              </w:rPr>
              <w:t>Tolerance (dB)</w:t>
            </w:r>
          </w:p>
        </w:tc>
      </w:tr>
      <w:tr w:rsidR="007F54F5" w:rsidRPr="00BE6D03" w:rsidTr="00A75F33">
        <w:tblPrEx>
          <w:tblLook w:val="00A0"/>
        </w:tblPrEx>
        <w:trPr>
          <w:jc w:val="center"/>
        </w:trPr>
        <w:tc>
          <w:tcPr>
            <w:tcW w:w="1397" w:type="dxa"/>
            <w:vAlign w:val="center"/>
          </w:tcPr>
          <w:p w:rsidR="007F54F5" w:rsidRPr="00356842" w:rsidRDefault="007F54F5" w:rsidP="00A75F33">
            <w:pPr>
              <w:pStyle w:val="TAC"/>
              <w:rPr>
                <w:rFonts w:eastAsia="宋体"/>
                <w:color w:val="000000" w:themeColor="text1"/>
                <w:u w:val="single"/>
                <w:lang w:eastAsia="zh-CN"/>
              </w:rPr>
            </w:pPr>
            <w:r w:rsidRPr="00356842">
              <w:rPr>
                <w:rFonts w:eastAsia="宋体" w:hint="eastAsia"/>
                <w:color w:val="000000" w:themeColor="text1"/>
                <w:u w:val="single"/>
                <w:lang w:eastAsia="zh-CN"/>
              </w:rPr>
              <w:t>CA_8B</w:t>
            </w:r>
          </w:p>
        </w:tc>
        <w:tc>
          <w:tcPr>
            <w:tcW w:w="988" w:type="dxa"/>
          </w:tcPr>
          <w:p w:rsidR="007F54F5" w:rsidRPr="00356842" w:rsidRDefault="007F54F5" w:rsidP="00A75F33">
            <w:pPr>
              <w:pStyle w:val="TAC"/>
              <w:rPr>
                <w:rFonts w:eastAsia="宋体"/>
                <w:color w:val="000000" w:themeColor="text1"/>
                <w:u w:val="single"/>
              </w:rPr>
            </w:pPr>
          </w:p>
        </w:tc>
        <w:tc>
          <w:tcPr>
            <w:tcW w:w="1067" w:type="dxa"/>
          </w:tcPr>
          <w:p w:rsidR="007F54F5" w:rsidRPr="00356842" w:rsidRDefault="007F54F5" w:rsidP="00A75F33">
            <w:pPr>
              <w:pStyle w:val="TAC"/>
              <w:rPr>
                <w:rFonts w:eastAsia="宋体"/>
                <w:color w:val="000000" w:themeColor="text1"/>
                <w:u w:val="single"/>
              </w:rPr>
            </w:pPr>
          </w:p>
        </w:tc>
        <w:tc>
          <w:tcPr>
            <w:tcW w:w="988" w:type="dxa"/>
          </w:tcPr>
          <w:p w:rsidR="007F54F5" w:rsidRPr="00356842" w:rsidRDefault="007F54F5" w:rsidP="00A75F33">
            <w:pPr>
              <w:pStyle w:val="TAC"/>
              <w:rPr>
                <w:rFonts w:eastAsia="宋体"/>
                <w:color w:val="000000" w:themeColor="text1"/>
                <w:u w:val="single"/>
              </w:rPr>
            </w:pPr>
          </w:p>
        </w:tc>
        <w:tc>
          <w:tcPr>
            <w:tcW w:w="1067" w:type="dxa"/>
          </w:tcPr>
          <w:p w:rsidR="007F54F5" w:rsidRPr="00356842" w:rsidRDefault="007F54F5" w:rsidP="00A75F33">
            <w:pPr>
              <w:pStyle w:val="TAC"/>
              <w:rPr>
                <w:rFonts w:eastAsia="宋体"/>
                <w:color w:val="000000" w:themeColor="text1"/>
                <w:u w:val="single"/>
              </w:rPr>
            </w:pPr>
          </w:p>
        </w:tc>
        <w:tc>
          <w:tcPr>
            <w:tcW w:w="906" w:type="dxa"/>
          </w:tcPr>
          <w:p w:rsidR="007F54F5" w:rsidRPr="00356842" w:rsidRDefault="007F54F5" w:rsidP="00A75F33">
            <w:pPr>
              <w:pStyle w:val="TAC"/>
              <w:rPr>
                <w:rFonts w:eastAsia="宋体"/>
                <w:color w:val="000000" w:themeColor="text1"/>
                <w:u w:val="single"/>
                <w:lang w:eastAsia="zh-CN"/>
              </w:rPr>
            </w:pPr>
            <w:r w:rsidRPr="00356842">
              <w:rPr>
                <w:rFonts w:eastAsia="宋体" w:hint="eastAsia"/>
                <w:color w:val="000000" w:themeColor="text1"/>
                <w:u w:val="single"/>
                <w:lang w:eastAsia="zh-CN"/>
              </w:rPr>
              <w:t>23</w:t>
            </w:r>
          </w:p>
        </w:tc>
        <w:tc>
          <w:tcPr>
            <w:tcW w:w="1243" w:type="dxa"/>
          </w:tcPr>
          <w:p w:rsidR="007F54F5" w:rsidRPr="00356842" w:rsidRDefault="007F54F5" w:rsidP="00A75F33">
            <w:pPr>
              <w:pStyle w:val="TAC"/>
              <w:rPr>
                <w:rFonts w:eastAsia="宋体"/>
                <w:color w:val="000000" w:themeColor="text1"/>
                <w:u w:val="single"/>
              </w:rPr>
            </w:pPr>
            <w:r w:rsidRPr="00356842">
              <w:rPr>
                <w:rFonts w:eastAsia="宋体"/>
                <w:color w:val="000000" w:themeColor="text1"/>
                <w:u w:val="single"/>
              </w:rPr>
              <w:t>+2/-</w:t>
            </w:r>
            <w:r w:rsidRPr="00356842">
              <w:rPr>
                <w:rFonts w:eastAsia="宋体" w:hint="eastAsia"/>
                <w:color w:val="000000" w:themeColor="text1"/>
                <w:u w:val="single"/>
                <w:lang w:eastAsia="zh-CN"/>
              </w:rPr>
              <w:t>2</w:t>
            </w:r>
            <w:r w:rsidRPr="00356842">
              <w:rPr>
                <w:rFonts w:eastAsia="宋体"/>
                <w:color w:val="000000" w:themeColor="text1"/>
                <w:u w:val="single"/>
                <w:vertAlign w:val="superscript"/>
              </w:rPr>
              <w:t>2</w:t>
            </w:r>
          </w:p>
        </w:tc>
        <w:tc>
          <w:tcPr>
            <w:tcW w:w="962" w:type="dxa"/>
          </w:tcPr>
          <w:p w:rsidR="007F54F5" w:rsidRPr="00356842" w:rsidRDefault="007F54F5" w:rsidP="00A75F33">
            <w:pPr>
              <w:pStyle w:val="TAC"/>
              <w:rPr>
                <w:rFonts w:eastAsia="宋体"/>
                <w:color w:val="000000" w:themeColor="text1"/>
              </w:rPr>
            </w:pPr>
          </w:p>
        </w:tc>
        <w:tc>
          <w:tcPr>
            <w:tcW w:w="1239" w:type="dxa"/>
          </w:tcPr>
          <w:p w:rsidR="007F54F5" w:rsidRPr="00356842" w:rsidRDefault="007F54F5" w:rsidP="00A75F33">
            <w:pPr>
              <w:pStyle w:val="TAC"/>
              <w:rPr>
                <w:rFonts w:eastAsia="宋体"/>
                <w:color w:val="000000" w:themeColor="text1"/>
              </w:rPr>
            </w:pPr>
          </w:p>
        </w:tc>
      </w:tr>
      <w:tr w:rsidR="007F54F5" w:rsidRPr="00BE6D03" w:rsidTr="00A75F33">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rsidR="007F54F5" w:rsidRPr="005922BD" w:rsidRDefault="007F54F5" w:rsidP="00A75F33">
            <w:pPr>
              <w:pStyle w:val="TAN"/>
              <w:rPr>
                <w:rFonts w:eastAsia="MS Mincho"/>
              </w:rPr>
            </w:pPr>
            <w:r w:rsidRPr="005922BD">
              <w:rPr>
                <w:rFonts w:eastAsia="MS Mincho"/>
              </w:rPr>
              <w:t>NOTE 1:</w:t>
            </w:r>
            <w:r w:rsidRPr="005922BD">
              <w:rPr>
                <w:rFonts w:eastAsia="MS Mincho"/>
              </w:rPr>
              <w:tab/>
              <w:t>Void</w:t>
            </w:r>
          </w:p>
          <w:p w:rsidR="007F54F5" w:rsidRPr="005922BD" w:rsidRDefault="007F54F5" w:rsidP="00A75F33">
            <w:pPr>
              <w:pStyle w:val="TAN"/>
              <w:rPr>
                <w:rFonts w:eastAsia="MS Mincho"/>
              </w:rPr>
            </w:pPr>
            <w:r w:rsidRPr="005922BD">
              <w:rPr>
                <w:rFonts w:eastAsia="MS Mincho"/>
              </w:rPr>
              <w:t>NOTE 2:</w:t>
            </w:r>
            <w:r w:rsidRPr="005922BD">
              <w:rPr>
                <w:rFonts w:eastAsia="MS Mincho"/>
              </w:rPr>
              <w:tab/>
            </w:r>
            <w:r w:rsidRPr="005922BD">
              <w:rPr>
                <w:rFonts w:eastAsia="MS Mincho" w:hint="eastAsia"/>
                <w:lang w:eastAsia="zh-CN"/>
              </w:rPr>
              <w:t xml:space="preserve">If all transmitted resource blocks </w:t>
            </w:r>
            <w:r w:rsidRPr="005922BD">
              <w:rPr>
                <w:rFonts w:eastAsia="MS Mincho"/>
              </w:rPr>
              <w:t>(Figure 5.6</w:t>
            </w:r>
            <w:r w:rsidRPr="005922BD">
              <w:rPr>
                <w:rFonts w:eastAsia="MS Mincho" w:hint="eastAsia"/>
                <w:lang w:eastAsia="zh-CN"/>
              </w:rPr>
              <w:t>A</w:t>
            </w:r>
            <w:r w:rsidRPr="005922BD">
              <w:rPr>
                <w:rFonts w:eastAsia="MS Mincho"/>
              </w:rPr>
              <w:t xml:space="preserve">-1) </w:t>
            </w:r>
            <w:r w:rsidRPr="005922BD">
              <w:rPr>
                <w:rFonts w:eastAsia="MS Mincho" w:hint="eastAsia"/>
                <w:lang w:eastAsia="zh-CN"/>
              </w:rPr>
              <w:t xml:space="preserve">over all component carriers are </w:t>
            </w:r>
            <w:r w:rsidRPr="005922BD">
              <w:rPr>
                <w:rFonts w:eastAsia="MS Mincho"/>
              </w:rPr>
              <w:t xml:space="preserve">confined within </w:t>
            </w:r>
            <w:proofErr w:type="spellStart"/>
            <w:r w:rsidRPr="005922BD">
              <w:rPr>
                <w:rFonts w:eastAsia="MS Mincho"/>
              </w:rPr>
              <w:t>F</w:t>
            </w:r>
            <w:r w:rsidRPr="005922BD">
              <w:rPr>
                <w:rFonts w:eastAsia="MS Mincho"/>
                <w:vertAlign w:val="subscript"/>
              </w:rPr>
              <w:t>UL_low</w:t>
            </w:r>
            <w:proofErr w:type="spellEnd"/>
            <w:r w:rsidRPr="005922BD">
              <w:rPr>
                <w:rFonts w:eastAsia="MS Mincho"/>
              </w:rPr>
              <w:t xml:space="preserve"> and </w:t>
            </w:r>
            <w:proofErr w:type="spellStart"/>
            <w:r w:rsidRPr="005922BD">
              <w:rPr>
                <w:rFonts w:eastAsia="MS Mincho"/>
              </w:rPr>
              <w:t>F</w:t>
            </w:r>
            <w:r w:rsidRPr="005922BD">
              <w:rPr>
                <w:rFonts w:eastAsia="MS Mincho"/>
                <w:vertAlign w:val="subscript"/>
              </w:rPr>
              <w:t>UL_low</w:t>
            </w:r>
            <w:proofErr w:type="spellEnd"/>
            <w:r w:rsidRPr="005922BD">
              <w:rPr>
                <w:rFonts w:eastAsia="MS Mincho"/>
                <w:vertAlign w:val="subscript"/>
              </w:rPr>
              <w:t xml:space="preserve"> </w:t>
            </w:r>
            <w:r w:rsidRPr="005922BD">
              <w:rPr>
                <w:rFonts w:eastAsia="MS Mincho"/>
              </w:rPr>
              <w:t>+ 4 MHz or</w:t>
            </w:r>
            <w:r w:rsidRPr="005922BD">
              <w:rPr>
                <w:rFonts w:eastAsia="MS Mincho" w:hint="eastAsia"/>
                <w:lang w:eastAsia="zh-CN"/>
              </w:rPr>
              <w:t>/and</w:t>
            </w:r>
            <w:r w:rsidRPr="005922BD">
              <w:rPr>
                <w:rFonts w:eastAsia="MS Mincho"/>
              </w:rPr>
              <w:t xml:space="preserve"> </w:t>
            </w:r>
            <w:proofErr w:type="spellStart"/>
            <w:r w:rsidRPr="005922BD">
              <w:rPr>
                <w:rFonts w:eastAsia="MS Mincho"/>
              </w:rPr>
              <w:t>F</w:t>
            </w:r>
            <w:r w:rsidRPr="005922BD">
              <w:rPr>
                <w:rFonts w:eastAsia="MS Mincho"/>
                <w:vertAlign w:val="subscript"/>
              </w:rPr>
              <w:t>UL_high</w:t>
            </w:r>
            <w:proofErr w:type="spellEnd"/>
            <w:r w:rsidRPr="005922BD">
              <w:rPr>
                <w:rFonts w:eastAsia="MS Mincho"/>
              </w:rPr>
              <w:t xml:space="preserve"> – 4 MHz and </w:t>
            </w:r>
            <w:proofErr w:type="spellStart"/>
            <w:r w:rsidRPr="005922BD">
              <w:rPr>
                <w:rFonts w:eastAsia="MS Mincho"/>
              </w:rPr>
              <w:t>F</w:t>
            </w:r>
            <w:r w:rsidRPr="005922BD">
              <w:rPr>
                <w:rFonts w:eastAsia="MS Mincho"/>
                <w:vertAlign w:val="subscript"/>
              </w:rPr>
              <w:t>UL_high</w:t>
            </w:r>
            <w:proofErr w:type="spellEnd"/>
            <w:r w:rsidRPr="005922BD">
              <w:rPr>
                <w:rFonts w:eastAsia="MS Mincho"/>
              </w:rPr>
              <w:t xml:space="preserve">, the maximum output power requirement is relaxed by reducing the lower tolerance limit by 1.5 dB </w:t>
            </w:r>
          </w:p>
          <w:p w:rsidR="007F54F5" w:rsidRPr="005922BD" w:rsidRDefault="007F54F5" w:rsidP="00A75F33">
            <w:pPr>
              <w:pStyle w:val="TAN"/>
              <w:rPr>
                <w:rFonts w:eastAsia="MS Mincho"/>
              </w:rPr>
            </w:pPr>
            <w:r w:rsidRPr="005922BD">
              <w:rPr>
                <w:rFonts w:eastAsia="MS Mincho"/>
              </w:rPr>
              <w:t>NOTE 3:</w:t>
            </w:r>
            <w:r w:rsidRPr="005922BD">
              <w:rPr>
                <w:rFonts w:eastAsia="MS Mincho"/>
              </w:rPr>
              <w:tab/>
            </w:r>
            <w:proofErr w:type="spellStart"/>
            <w:r w:rsidRPr="005922BD">
              <w:rPr>
                <w:rFonts w:eastAsia="MS Mincho"/>
              </w:rPr>
              <w:t>P</w:t>
            </w:r>
            <w:r w:rsidRPr="005922BD">
              <w:rPr>
                <w:rFonts w:eastAsia="MS Mincho"/>
                <w:vertAlign w:val="subscript"/>
              </w:rPr>
              <w:t>PowerClass</w:t>
            </w:r>
            <w:proofErr w:type="spellEnd"/>
            <w:r w:rsidRPr="005922BD">
              <w:rPr>
                <w:rFonts w:eastAsia="MS Mincho"/>
              </w:rPr>
              <w:t xml:space="preserve"> is the maximum UE power specified without taking into account the tolerance</w:t>
            </w:r>
          </w:p>
          <w:p w:rsidR="007F54F5" w:rsidRPr="005922BD" w:rsidRDefault="007F54F5" w:rsidP="00A75F33">
            <w:pPr>
              <w:pStyle w:val="TAN"/>
              <w:rPr>
                <w:rFonts w:ascii="Times New Roman" w:eastAsia="MS Mincho" w:hAnsi="Times New Roman"/>
                <w:sz w:val="20"/>
              </w:rPr>
            </w:pPr>
            <w:r w:rsidRPr="005922BD">
              <w:rPr>
                <w:rFonts w:eastAsia="MS Mincho"/>
              </w:rPr>
              <w:t xml:space="preserve">NOTE 4: </w:t>
            </w:r>
            <w:r w:rsidRPr="005922BD">
              <w:rPr>
                <w:rFonts w:eastAsia="MS Mincho"/>
              </w:rPr>
              <w:tab/>
              <w:t>For intra-band contiguous carrier aggregation the maximum power requirement should apply to the total transmitted power over all component carriers (per UE).</w:t>
            </w:r>
          </w:p>
        </w:tc>
      </w:tr>
    </w:tbl>
    <w:p w:rsidR="002B0443" w:rsidRDefault="002B0443">
      <w:pPr>
        <w:rPr>
          <w:lang w:val="en-US" w:eastAsia="zh-CN"/>
        </w:rPr>
      </w:pPr>
    </w:p>
    <w:p w:rsidR="00C035CC" w:rsidRPr="00387D4D" w:rsidRDefault="00C035CC" w:rsidP="00C035CC">
      <w:pPr>
        <w:pStyle w:val="3"/>
        <w:ind w:left="0" w:firstLine="0"/>
        <w:rPr>
          <w:rFonts w:eastAsia="宋体"/>
          <w:lang w:eastAsia="zh-CN"/>
        </w:rPr>
      </w:pPr>
      <w:bookmarkStart w:id="32" w:name="_Toc433387982"/>
      <w:r w:rsidRPr="00B30116">
        <w:rPr>
          <w:rFonts w:eastAsia="宋体" w:hint="eastAsia"/>
          <w:lang w:eastAsia="zh-CN"/>
        </w:rPr>
        <w:t>6.1.</w:t>
      </w:r>
      <w:r>
        <w:rPr>
          <w:rFonts w:eastAsia="宋体" w:hint="eastAsia"/>
          <w:lang w:eastAsia="zh-CN"/>
        </w:rPr>
        <w:t xml:space="preserve">2 </w:t>
      </w:r>
      <w:r w:rsidRPr="008F36D5">
        <w:rPr>
          <w:rFonts w:cs="Arial"/>
          <w:sz w:val="24"/>
          <w:szCs w:val="24"/>
        </w:rPr>
        <w:t>Spectrum emission mask for intra-band contiguous CA</w:t>
      </w:r>
      <w:bookmarkEnd w:id="32"/>
    </w:p>
    <w:p w:rsidR="00C035CC" w:rsidRPr="00665CE0" w:rsidRDefault="00C035CC" w:rsidP="00C035CC">
      <w:r>
        <w:t xml:space="preserve">For CA Bandwidth Class </w:t>
      </w:r>
      <w:r>
        <w:rPr>
          <w:rFonts w:eastAsia="宋体" w:hint="eastAsia"/>
          <w:lang w:eastAsia="zh-CN"/>
        </w:rPr>
        <w:t>B</w:t>
      </w:r>
      <w:r w:rsidRPr="00665CE0">
        <w:t>,</w:t>
      </w:r>
      <w:r w:rsidRPr="00665CE0">
        <w:rPr>
          <w:rFonts w:cs="v5.0.0"/>
        </w:rPr>
        <w:t xml:space="preserve"> the power of any UE emission </w:t>
      </w:r>
      <w:r w:rsidRPr="008B548D">
        <w:rPr>
          <w:rFonts w:cs="v5.0.0"/>
        </w:rPr>
        <w:t>shall</w:t>
      </w:r>
      <w:r w:rsidRPr="00665CE0">
        <w:rPr>
          <w:rFonts w:cs="v5.0.0"/>
        </w:rPr>
        <w:t xml:space="preserve"> not exceed the leve</w:t>
      </w:r>
      <w:r>
        <w:rPr>
          <w:rFonts w:cs="v5.0.0"/>
        </w:rPr>
        <w:t>ls specified in Table 6.</w:t>
      </w:r>
      <w:r>
        <w:rPr>
          <w:rFonts w:eastAsia="宋体" w:cs="v5.0.0" w:hint="eastAsia"/>
          <w:lang w:eastAsia="zh-CN"/>
        </w:rPr>
        <w:t>1.2-1</w:t>
      </w:r>
      <w:r w:rsidRPr="00665CE0">
        <w:rPr>
          <w:rFonts w:cs="v5.0.0"/>
        </w:rPr>
        <w:t xml:space="preserve"> for the specified channel bandwidth.</w:t>
      </w:r>
    </w:p>
    <w:p w:rsidR="00C035CC" w:rsidRPr="00387D4D" w:rsidRDefault="00C035CC" w:rsidP="00C035CC">
      <w:pPr>
        <w:rPr>
          <w:rFonts w:ascii="Arial" w:eastAsia="宋体" w:hAnsi="Arial" w:cs="Arial"/>
          <w:color w:val="0000FF"/>
          <w:kern w:val="2"/>
          <w:lang w:eastAsia="zh-CN"/>
        </w:rPr>
      </w:pPr>
    </w:p>
    <w:p w:rsidR="00C035CC" w:rsidRPr="00EA6FAD" w:rsidRDefault="00C035CC" w:rsidP="00C035CC">
      <w:pPr>
        <w:pStyle w:val="TH"/>
        <w:rPr>
          <w:color w:val="000000"/>
        </w:rPr>
      </w:pPr>
      <w:r w:rsidRPr="00EA6FAD">
        <w:rPr>
          <w:color w:val="000000"/>
        </w:rPr>
        <w:t xml:space="preserve">Table </w:t>
      </w:r>
      <w:r>
        <w:rPr>
          <w:rFonts w:eastAsia="宋体" w:hint="eastAsia"/>
          <w:color w:val="000000"/>
          <w:lang w:eastAsia="zh-CN"/>
        </w:rPr>
        <w:t>6.1.2-1</w:t>
      </w:r>
      <w:r w:rsidRPr="00EA6FAD">
        <w:rPr>
          <w:color w:val="000000"/>
        </w:rPr>
        <w:t xml:space="preserve"> General </w:t>
      </w:r>
      <w:bookmarkStart w:id="33" w:name="OLE_LINK9"/>
      <w:bookmarkStart w:id="34" w:name="OLE_LINK10"/>
      <w:r w:rsidRPr="00EA6FAD">
        <w:rPr>
          <w:color w:val="000000"/>
        </w:rPr>
        <w:t>E-UTRA CA spectrum emission mask for Bandwidth Class B</w:t>
      </w:r>
      <w:bookmarkEnd w:id="33"/>
      <w:bookmarkEnd w:id="34"/>
    </w:p>
    <w:tbl>
      <w:tblPr>
        <w:tblW w:w="556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2"/>
        <w:gridCol w:w="1291"/>
        <w:gridCol w:w="1522"/>
        <w:gridCol w:w="1385"/>
      </w:tblGrid>
      <w:tr w:rsidR="00C035CC" w:rsidRPr="00916C80" w:rsidTr="00A75F33">
        <w:trPr>
          <w:cantSplit/>
          <w:trHeight w:val="284"/>
          <w:jc w:val="center"/>
        </w:trPr>
        <w:tc>
          <w:tcPr>
            <w:tcW w:w="5560" w:type="dxa"/>
            <w:gridSpan w:val="4"/>
          </w:tcPr>
          <w:p w:rsidR="00C035CC" w:rsidRPr="00CA4890" w:rsidRDefault="00C035CC" w:rsidP="00A75F33">
            <w:pPr>
              <w:pStyle w:val="TAH"/>
              <w:rPr>
                <w:color w:val="000000" w:themeColor="text1"/>
                <w:u w:val="single"/>
              </w:rPr>
            </w:pPr>
            <w:r w:rsidRPr="00CA4890">
              <w:rPr>
                <w:color w:val="000000" w:themeColor="text1"/>
                <w:u w:val="single"/>
              </w:rPr>
              <w:t>Spectrum emission limit [</w:t>
            </w:r>
            <w:proofErr w:type="spellStart"/>
            <w:r w:rsidRPr="00CA4890">
              <w:rPr>
                <w:color w:val="000000" w:themeColor="text1"/>
                <w:u w:val="single"/>
              </w:rPr>
              <w:t>dBm</w:t>
            </w:r>
            <w:proofErr w:type="spellEnd"/>
            <w:r w:rsidRPr="00CA4890">
              <w:rPr>
                <w:color w:val="000000" w:themeColor="text1"/>
                <w:u w:val="single"/>
              </w:rPr>
              <w:t>]/</w:t>
            </w:r>
            <w:proofErr w:type="spellStart"/>
            <w:r w:rsidRPr="00CA4890">
              <w:rPr>
                <w:color w:val="000000" w:themeColor="text1"/>
                <w:u w:val="single"/>
              </w:rPr>
              <w:t>BW</w:t>
            </w:r>
            <w:r w:rsidRPr="00CA4890">
              <w:rPr>
                <w:color w:val="000000" w:themeColor="text1"/>
                <w:u w:val="single"/>
                <w:vertAlign w:val="subscript"/>
              </w:rPr>
              <w:t>Channel_CA</w:t>
            </w:r>
            <w:proofErr w:type="spellEnd"/>
          </w:p>
        </w:tc>
      </w:tr>
      <w:tr w:rsidR="00C035CC" w:rsidRPr="00916C80" w:rsidTr="00A75F33">
        <w:trPr>
          <w:cantSplit/>
          <w:trHeight w:val="284"/>
          <w:jc w:val="center"/>
        </w:trPr>
        <w:tc>
          <w:tcPr>
            <w:tcW w:w="1362" w:type="dxa"/>
          </w:tcPr>
          <w:p w:rsidR="00C035CC" w:rsidRPr="00CA4890" w:rsidRDefault="00C035CC" w:rsidP="00A75F33">
            <w:pPr>
              <w:pStyle w:val="TAH"/>
              <w:rPr>
                <w:color w:val="000000" w:themeColor="text1"/>
                <w:u w:val="single"/>
              </w:rPr>
            </w:pPr>
            <w:proofErr w:type="spellStart"/>
            <w:r w:rsidRPr="00CA4890">
              <w:rPr>
                <w:color w:val="000000" w:themeColor="text1"/>
                <w:u w:val="single"/>
              </w:rPr>
              <w:t>Δf</w:t>
            </w:r>
            <w:r w:rsidRPr="00CA4890">
              <w:rPr>
                <w:color w:val="000000" w:themeColor="text1"/>
                <w:u w:val="single"/>
                <w:vertAlign w:val="subscript"/>
              </w:rPr>
              <w:t>OOB</w:t>
            </w:r>
            <w:proofErr w:type="spellEnd"/>
          </w:p>
          <w:p w:rsidR="00C035CC" w:rsidRPr="00CA4890" w:rsidRDefault="00C035CC" w:rsidP="00A75F33">
            <w:pPr>
              <w:pStyle w:val="TAH"/>
              <w:rPr>
                <w:color w:val="000000" w:themeColor="text1"/>
                <w:u w:val="single"/>
              </w:rPr>
            </w:pPr>
            <w:r w:rsidRPr="00CA4890">
              <w:rPr>
                <w:color w:val="000000" w:themeColor="text1"/>
                <w:u w:val="single"/>
              </w:rPr>
              <w:t>(MHz)</w:t>
            </w:r>
          </w:p>
        </w:tc>
        <w:tc>
          <w:tcPr>
            <w:tcW w:w="1291" w:type="dxa"/>
          </w:tcPr>
          <w:p w:rsidR="00C035CC" w:rsidRPr="00CA4890" w:rsidRDefault="00C035CC" w:rsidP="00A75F33">
            <w:pPr>
              <w:pStyle w:val="TAH"/>
              <w:rPr>
                <w:color w:val="000000" w:themeColor="text1"/>
                <w:u w:val="single"/>
              </w:rPr>
            </w:pPr>
            <w:r w:rsidRPr="00CA4890">
              <w:rPr>
                <w:rFonts w:hint="eastAsia"/>
                <w:color w:val="000000" w:themeColor="text1"/>
                <w:u w:val="single"/>
              </w:rPr>
              <w:t>25</w:t>
            </w:r>
            <w:r w:rsidRPr="00CA4890">
              <w:rPr>
                <w:color w:val="000000" w:themeColor="text1"/>
                <w:u w:val="single"/>
              </w:rPr>
              <w:t>RB+</w:t>
            </w:r>
            <w:r w:rsidRPr="00CA4890">
              <w:rPr>
                <w:rFonts w:hint="eastAsia"/>
                <w:color w:val="000000" w:themeColor="text1"/>
                <w:u w:val="single"/>
              </w:rPr>
              <w:t>50</w:t>
            </w:r>
            <w:r w:rsidRPr="00CA4890">
              <w:rPr>
                <w:color w:val="000000" w:themeColor="text1"/>
                <w:u w:val="single"/>
              </w:rPr>
              <w:t>RB</w:t>
            </w:r>
          </w:p>
          <w:p w:rsidR="00C035CC" w:rsidRPr="00CA4890" w:rsidRDefault="00C035CC" w:rsidP="00A75F33">
            <w:pPr>
              <w:pStyle w:val="TAH"/>
              <w:rPr>
                <w:color w:val="000000" w:themeColor="text1"/>
                <w:u w:val="single"/>
              </w:rPr>
            </w:pPr>
            <w:r w:rsidRPr="00CA4890">
              <w:rPr>
                <w:color w:val="000000" w:themeColor="text1"/>
                <w:u w:val="single"/>
              </w:rPr>
              <w:t>(</w:t>
            </w:r>
            <w:r w:rsidRPr="00CA4890">
              <w:rPr>
                <w:rFonts w:hint="eastAsia"/>
                <w:color w:val="000000" w:themeColor="text1"/>
                <w:u w:val="single"/>
              </w:rPr>
              <w:t>14.95</w:t>
            </w:r>
            <w:r w:rsidRPr="00CA4890">
              <w:rPr>
                <w:color w:val="000000" w:themeColor="text1"/>
                <w:u w:val="single"/>
              </w:rPr>
              <w:t xml:space="preserve"> MHz)</w:t>
            </w:r>
          </w:p>
        </w:tc>
        <w:tc>
          <w:tcPr>
            <w:tcW w:w="1522" w:type="dxa"/>
          </w:tcPr>
          <w:p w:rsidR="00C035CC" w:rsidRPr="00CA4890" w:rsidRDefault="00C035CC" w:rsidP="00A75F33">
            <w:pPr>
              <w:pStyle w:val="TAH"/>
              <w:rPr>
                <w:color w:val="000000" w:themeColor="text1"/>
                <w:u w:val="single"/>
              </w:rPr>
            </w:pPr>
            <w:r w:rsidRPr="00CA4890">
              <w:rPr>
                <w:rFonts w:hint="eastAsia"/>
                <w:color w:val="000000" w:themeColor="text1"/>
                <w:u w:val="single"/>
              </w:rPr>
              <w:t>5</w:t>
            </w:r>
            <w:r w:rsidRPr="00CA4890">
              <w:rPr>
                <w:color w:val="000000" w:themeColor="text1"/>
                <w:u w:val="single"/>
              </w:rPr>
              <w:t>0RB+</w:t>
            </w:r>
            <w:r w:rsidRPr="00CA4890">
              <w:rPr>
                <w:rFonts w:hint="eastAsia"/>
                <w:color w:val="000000" w:themeColor="text1"/>
                <w:u w:val="single"/>
              </w:rPr>
              <w:t>5</w:t>
            </w:r>
            <w:r w:rsidRPr="00CA4890">
              <w:rPr>
                <w:color w:val="000000" w:themeColor="text1"/>
                <w:u w:val="single"/>
              </w:rPr>
              <w:t>0RB</w:t>
            </w:r>
          </w:p>
          <w:p w:rsidR="00C035CC" w:rsidRPr="00CA4890" w:rsidRDefault="00C035CC" w:rsidP="00A75F33">
            <w:pPr>
              <w:pStyle w:val="TAH"/>
              <w:rPr>
                <w:color w:val="000000" w:themeColor="text1"/>
                <w:u w:val="single"/>
              </w:rPr>
            </w:pPr>
            <w:r w:rsidRPr="00CA4890">
              <w:rPr>
                <w:color w:val="000000" w:themeColor="text1"/>
                <w:u w:val="single"/>
              </w:rPr>
              <w:t>(</w:t>
            </w:r>
            <w:r w:rsidRPr="00CA4890">
              <w:rPr>
                <w:rFonts w:hint="eastAsia"/>
                <w:color w:val="000000" w:themeColor="text1"/>
                <w:u w:val="single"/>
              </w:rPr>
              <w:t>1</w:t>
            </w:r>
            <w:r w:rsidRPr="00CA4890">
              <w:rPr>
                <w:color w:val="000000" w:themeColor="text1"/>
                <w:u w:val="single"/>
              </w:rPr>
              <w:t>9.</w:t>
            </w:r>
            <w:r w:rsidRPr="00CA4890">
              <w:rPr>
                <w:rFonts w:hint="eastAsia"/>
                <w:color w:val="000000" w:themeColor="text1"/>
                <w:u w:val="single"/>
              </w:rPr>
              <w:t>9</w:t>
            </w:r>
            <w:r w:rsidRPr="00CA4890">
              <w:rPr>
                <w:color w:val="000000" w:themeColor="text1"/>
                <w:u w:val="single"/>
              </w:rPr>
              <w:t xml:space="preserve"> MHz)</w:t>
            </w:r>
          </w:p>
        </w:tc>
        <w:tc>
          <w:tcPr>
            <w:tcW w:w="1385" w:type="dxa"/>
          </w:tcPr>
          <w:p w:rsidR="00C035CC" w:rsidRPr="00CA4890" w:rsidRDefault="00C035CC" w:rsidP="00A75F33">
            <w:pPr>
              <w:pStyle w:val="TAH"/>
              <w:rPr>
                <w:color w:val="000000" w:themeColor="text1"/>
                <w:u w:val="single"/>
              </w:rPr>
            </w:pPr>
            <w:r w:rsidRPr="00CA4890">
              <w:rPr>
                <w:color w:val="000000" w:themeColor="text1"/>
                <w:u w:val="single"/>
              </w:rPr>
              <w:t>Measurement bandwidth</w:t>
            </w:r>
          </w:p>
        </w:tc>
      </w:tr>
      <w:tr w:rsidR="00C035CC" w:rsidRPr="00916C80" w:rsidTr="00A75F33">
        <w:trPr>
          <w:jc w:val="center"/>
        </w:trPr>
        <w:tc>
          <w:tcPr>
            <w:tcW w:w="1362" w:type="dxa"/>
          </w:tcPr>
          <w:p w:rsidR="00C035CC" w:rsidRPr="00CA4890" w:rsidRDefault="00C035CC" w:rsidP="00A75F33">
            <w:pPr>
              <w:pStyle w:val="TAC"/>
              <w:rPr>
                <w:b/>
                <w:color w:val="000000" w:themeColor="text1"/>
                <w:u w:val="single"/>
              </w:rPr>
            </w:pPr>
            <w:r w:rsidRPr="00CA4890">
              <w:rPr>
                <w:color w:val="000000" w:themeColor="text1"/>
                <w:u w:val="single"/>
              </w:rPr>
              <w:sym w:font="Symbol" w:char="F0B1"/>
            </w:r>
            <w:r w:rsidRPr="00CA4890">
              <w:rPr>
                <w:color w:val="000000" w:themeColor="text1"/>
                <w:u w:val="single"/>
              </w:rPr>
              <w:t xml:space="preserve"> 0-1</w:t>
            </w:r>
          </w:p>
        </w:tc>
        <w:tc>
          <w:tcPr>
            <w:tcW w:w="1291" w:type="dxa"/>
          </w:tcPr>
          <w:p w:rsidR="00C035CC" w:rsidRPr="00CA4890" w:rsidRDefault="00C035CC" w:rsidP="00A75F33">
            <w:pPr>
              <w:pStyle w:val="TAC"/>
              <w:rPr>
                <w:b/>
                <w:color w:val="000000" w:themeColor="text1"/>
                <w:u w:val="single"/>
              </w:rPr>
            </w:pPr>
            <w:r w:rsidRPr="00CA4890">
              <w:rPr>
                <w:color w:val="000000" w:themeColor="text1"/>
                <w:u w:val="single"/>
              </w:rPr>
              <w:t>-2</w:t>
            </w:r>
            <w:r w:rsidRPr="00CA4890">
              <w:rPr>
                <w:rFonts w:hint="eastAsia"/>
                <w:color w:val="000000" w:themeColor="text1"/>
                <w:u w:val="single"/>
              </w:rPr>
              <w:t>0</w:t>
            </w:r>
          </w:p>
        </w:tc>
        <w:tc>
          <w:tcPr>
            <w:tcW w:w="1522" w:type="dxa"/>
          </w:tcPr>
          <w:p w:rsidR="00C035CC" w:rsidRPr="00CA4890" w:rsidRDefault="00C035CC" w:rsidP="00A75F33">
            <w:pPr>
              <w:pStyle w:val="TAC"/>
              <w:rPr>
                <w:b/>
                <w:color w:val="000000" w:themeColor="text1"/>
                <w:u w:val="single"/>
              </w:rPr>
            </w:pPr>
            <w:r w:rsidRPr="00CA4890">
              <w:rPr>
                <w:color w:val="000000" w:themeColor="text1"/>
                <w:u w:val="single"/>
              </w:rPr>
              <w:t>-2</w:t>
            </w:r>
            <w:r w:rsidRPr="00CA4890">
              <w:rPr>
                <w:rFonts w:hint="eastAsia"/>
                <w:color w:val="000000" w:themeColor="text1"/>
                <w:u w:val="single"/>
              </w:rPr>
              <w:t>1</w:t>
            </w:r>
          </w:p>
        </w:tc>
        <w:tc>
          <w:tcPr>
            <w:tcW w:w="1385" w:type="dxa"/>
          </w:tcPr>
          <w:p w:rsidR="00C035CC" w:rsidRPr="00CA4890" w:rsidRDefault="00C035CC" w:rsidP="00A75F33">
            <w:pPr>
              <w:pStyle w:val="TAC"/>
              <w:rPr>
                <w:b/>
                <w:color w:val="000000" w:themeColor="text1"/>
                <w:u w:val="single"/>
              </w:rPr>
            </w:pPr>
            <w:r w:rsidRPr="00CA4890">
              <w:rPr>
                <w:color w:val="000000" w:themeColor="text1"/>
                <w:u w:val="single"/>
              </w:rPr>
              <w:t>30 kHz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1-5</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-10</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-10</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5-</w:t>
            </w:r>
            <w:r w:rsidRPr="00CA4890">
              <w:rPr>
                <w:rFonts w:hint="eastAsia"/>
                <w:color w:val="000000" w:themeColor="text1"/>
                <w:u w:val="single"/>
                <w:lang w:eastAsia="zh-CN"/>
              </w:rPr>
              <w:t>14.95</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14.95</w:t>
            </w:r>
            <w:r w:rsidRPr="00CA4890">
              <w:rPr>
                <w:color w:val="000000" w:themeColor="text1"/>
                <w:u w:val="single"/>
              </w:rPr>
              <w:t>-</w:t>
            </w:r>
            <w:r w:rsidRPr="00CA4890">
              <w:rPr>
                <w:rFonts w:hint="eastAsia"/>
                <w:color w:val="000000" w:themeColor="text1"/>
                <w:u w:val="single"/>
                <w:lang w:eastAsia="zh-CN"/>
              </w:rPr>
              <w:t>19.</w:t>
            </w:r>
            <w:r w:rsidR="00FD751F">
              <w:rPr>
                <w:rFonts w:hint="eastAsia"/>
                <w:color w:val="000000" w:themeColor="text1"/>
                <w:u w:val="single"/>
                <w:lang w:eastAsia="zh-CN"/>
              </w:rPr>
              <w:t>90</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w:t>
            </w:r>
            <w:r w:rsidRPr="00CA4890">
              <w:rPr>
                <w:rFonts w:hint="eastAsia"/>
                <w:color w:val="000000" w:themeColor="text1"/>
                <w:u w:val="single"/>
              </w:rPr>
              <w:t>25</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lang w:eastAsia="zh-CN"/>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19.</w:t>
            </w:r>
            <w:r w:rsidR="00FD751F">
              <w:rPr>
                <w:rFonts w:hint="eastAsia"/>
                <w:color w:val="000000" w:themeColor="text1"/>
                <w:u w:val="single"/>
                <w:lang w:eastAsia="zh-CN"/>
              </w:rPr>
              <w:t>90</w:t>
            </w:r>
            <w:r w:rsidRPr="00CA4890">
              <w:rPr>
                <w:rFonts w:hint="eastAsia"/>
                <w:color w:val="000000" w:themeColor="text1"/>
                <w:u w:val="single"/>
              </w:rPr>
              <w:t>-19</w:t>
            </w:r>
            <w:r w:rsidR="00FD751F">
              <w:rPr>
                <w:rFonts w:hint="eastAsia"/>
                <w:color w:val="000000" w:themeColor="text1"/>
                <w:u w:val="single"/>
                <w:lang w:eastAsia="zh-CN"/>
              </w:rPr>
              <w:t>.95</w:t>
            </w:r>
          </w:p>
        </w:tc>
        <w:tc>
          <w:tcPr>
            <w:tcW w:w="1291" w:type="dxa"/>
          </w:tcPr>
          <w:p w:rsidR="00C035CC" w:rsidRPr="00CA4890" w:rsidRDefault="00FD751F" w:rsidP="00A75F33">
            <w:pPr>
              <w:pStyle w:val="TAC"/>
              <w:rPr>
                <w:color w:val="000000" w:themeColor="text1"/>
                <w:u w:val="single"/>
                <w:lang w:eastAsia="zh-CN"/>
              </w:rPr>
            </w:pPr>
            <w:r>
              <w:rPr>
                <w:rFonts w:hint="eastAsia"/>
                <w:color w:val="000000" w:themeColor="text1"/>
                <w:u w:val="single"/>
                <w:lang w:eastAsia="zh-CN"/>
              </w:rPr>
              <w:t>-25</w:t>
            </w:r>
          </w:p>
        </w:tc>
        <w:tc>
          <w:tcPr>
            <w:tcW w:w="1522" w:type="dxa"/>
          </w:tcPr>
          <w:p w:rsidR="00C035CC" w:rsidRPr="00CA4890" w:rsidRDefault="00C035CC" w:rsidP="00A75F33">
            <w:pPr>
              <w:pStyle w:val="TAC"/>
              <w:rPr>
                <w:color w:val="000000" w:themeColor="text1"/>
                <w:u w:val="single"/>
                <w:lang w:eastAsia="zh-CN"/>
              </w:rPr>
            </w:pPr>
            <w:r w:rsidRPr="00CA4890">
              <w:rPr>
                <w:color w:val="000000" w:themeColor="text1"/>
                <w:u w:val="single"/>
              </w:rPr>
              <w:t>-</w:t>
            </w:r>
            <w:r w:rsidR="00FD751F">
              <w:rPr>
                <w:rFonts w:hint="eastAsia"/>
                <w:color w:val="000000" w:themeColor="text1"/>
                <w:u w:val="single"/>
                <w:lang w:eastAsia="zh-CN"/>
              </w:rPr>
              <w:t>25</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lang w:eastAsia="zh-CN"/>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19.9</w:t>
            </w:r>
            <w:r w:rsidR="00FD751F">
              <w:rPr>
                <w:rFonts w:hint="eastAsia"/>
                <w:color w:val="000000" w:themeColor="text1"/>
                <w:u w:val="single"/>
                <w:lang w:eastAsia="zh-CN"/>
              </w:rPr>
              <w:t>5</w:t>
            </w:r>
            <w:r w:rsidRPr="00CA4890">
              <w:rPr>
                <w:rFonts w:hint="eastAsia"/>
                <w:color w:val="000000" w:themeColor="text1"/>
                <w:u w:val="single"/>
              </w:rPr>
              <w:t>-24.9</w:t>
            </w:r>
            <w:r w:rsidR="00FD751F">
              <w:rPr>
                <w:rFonts w:hint="eastAsia"/>
                <w:color w:val="000000" w:themeColor="text1"/>
                <w:u w:val="single"/>
                <w:lang w:eastAsia="zh-CN"/>
              </w:rPr>
              <w:t>0</w:t>
            </w:r>
          </w:p>
        </w:tc>
        <w:tc>
          <w:tcPr>
            <w:tcW w:w="1291" w:type="dxa"/>
          </w:tcPr>
          <w:p w:rsidR="00C035CC" w:rsidRPr="00CA4890" w:rsidRDefault="00C035CC" w:rsidP="00A75F33">
            <w:pPr>
              <w:pStyle w:val="TAC"/>
              <w:rPr>
                <w:color w:val="000000" w:themeColor="text1"/>
                <w:u w:val="single"/>
              </w:rPr>
            </w:pPr>
          </w:p>
        </w:tc>
        <w:tc>
          <w:tcPr>
            <w:tcW w:w="1522" w:type="dxa"/>
          </w:tcPr>
          <w:p w:rsidR="00C035CC" w:rsidRPr="00CA4890" w:rsidRDefault="00C035CC" w:rsidP="00A75F33">
            <w:pPr>
              <w:pStyle w:val="TAC"/>
              <w:rPr>
                <w:color w:val="000000" w:themeColor="text1"/>
                <w:u w:val="single"/>
              </w:rPr>
            </w:pPr>
            <w:r w:rsidRPr="00CA4890">
              <w:rPr>
                <w:rFonts w:hint="eastAsia"/>
                <w:color w:val="000000" w:themeColor="text1"/>
                <w:u w:val="single"/>
              </w:rPr>
              <w:t>-25</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bl>
    <w:p w:rsidR="00C035CC" w:rsidRPr="008F4D20" w:rsidRDefault="00C035CC" w:rsidP="00C035CC">
      <w:pPr>
        <w:rPr>
          <w:rFonts w:ascii="Arial" w:eastAsia="宋体" w:hAnsi="Arial" w:cs="Arial"/>
          <w:color w:val="0000FF"/>
          <w:kern w:val="2"/>
          <w:lang w:val="en-US" w:eastAsia="zh-CN"/>
        </w:rPr>
      </w:pPr>
    </w:p>
    <w:p w:rsidR="002B0443" w:rsidRDefault="002B0443">
      <w:pPr>
        <w:rPr>
          <w:lang w:val="en-US" w:eastAsia="zh-CN"/>
        </w:rPr>
      </w:pPr>
    </w:p>
    <w:p w:rsidR="000C1BA4" w:rsidRDefault="000C1BA4" w:rsidP="000C1BA4">
      <w:pPr>
        <w:pStyle w:val="3"/>
        <w:numPr>
          <w:ilvl w:val="2"/>
          <w:numId w:val="6"/>
        </w:numPr>
        <w:spacing w:after="120"/>
        <w:rPr>
          <w:rFonts w:eastAsia="宋体"/>
          <w:snapToGrid w:val="0"/>
          <w:lang w:eastAsia="zh-CN"/>
        </w:rPr>
      </w:pPr>
      <w:bookmarkStart w:id="35" w:name="_Toc433387983"/>
      <w:r w:rsidRPr="00BE6D03">
        <w:rPr>
          <w:rFonts w:eastAsia="宋体"/>
          <w:snapToGrid w:val="0"/>
        </w:rPr>
        <w:t>Adjacent Channel Leakage Ratio</w:t>
      </w:r>
      <w:bookmarkEnd w:id="35"/>
    </w:p>
    <w:p w:rsidR="000C1BA4" w:rsidRDefault="000C1BA4" w:rsidP="000C1BA4">
      <w:pPr>
        <w:pStyle w:val="4"/>
        <w:numPr>
          <w:ilvl w:val="3"/>
          <w:numId w:val="6"/>
        </w:numPr>
        <w:spacing w:after="120"/>
        <w:rPr>
          <w:rFonts w:eastAsia="宋体"/>
          <w:lang w:eastAsia="zh-CN"/>
        </w:rPr>
      </w:pPr>
      <w:bookmarkStart w:id="36" w:name="_Toc433387984"/>
      <w:r w:rsidRPr="00BE6D03">
        <w:rPr>
          <w:rFonts w:eastAsia="宋体"/>
        </w:rPr>
        <w:t>Minimum requirement UTRA for CA</w:t>
      </w:r>
      <w:bookmarkEnd w:id="36"/>
    </w:p>
    <w:p w:rsidR="000C1BA4" w:rsidRPr="00665CE0" w:rsidRDefault="000C1BA4" w:rsidP="000C1BA4">
      <w:pPr>
        <w:rPr>
          <w:rFonts w:eastAsia="宋体"/>
        </w:rPr>
      </w:pPr>
      <w:r w:rsidRPr="00665CE0">
        <w:rPr>
          <w:rFonts w:eastAsia="宋体"/>
        </w:rPr>
        <w:t>UTRA Adjacent Channel Leakage power Ratio (UTRA</w:t>
      </w:r>
      <w:r w:rsidRPr="00665CE0">
        <w:rPr>
          <w:rFonts w:eastAsia="宋体"/>
          <w:vertAlign w:val="subscript"/>
        </w:rPr>
        <w:t>ACLR</w:t>
      </w:r>
      <w:r w:rsidRPr="00665CE0">
        <w:rPr>
          <w:rFonts w:eastAsia="宋体"/>
        </w:rPr>
        <w:t>) is the ratio of the filtered mean power centred on the assi</w:t>
      </w:r>
      <w:r>
        <w:rPr>
          <w:rFonts w:eastAsia="宋体"/>
        </w:rPr>
        <w:t xml:space="preserve">gned carrier aggregated </w:t>
      </w:r>
      <w:r w:rsidRPr="00665CE0">
        <w:rPr>
          <w:rFonts w:eastAsia="宋体"/>
        </w:rPr>
        <w:t xml:space="preserve">UTRA channel frequency to the filtered mean power centred on an adjacent(s) UTRA channel frequency. </w:t>
      </w:r>
    </w:p>
    <w:p w:rsidR="000C1BA4" w:rsidRPr="00665CE0" w:rsidRDefault="000C1BA4" w:rsidP="000C1BA4">
      <w:pPr>
        <w:rPr>
          <w:rFonts w:eastAsia="宋体" w:cs="v5.0.0"/>
        </w:rPr>
      </w:pPr>
      <w:r w:rsidRPr="00665CE0">
        <w:rPr>
          <w:rFonts w:eastAsia="宋体"/>
        </w:rPr>
        <w:t>UTRA Adjacent Channel Leakage power Ratio is specified for both the first UTRA adjacent channel (UTRA</w:t>
      </w:r>
      <w:r w:rsidRPr="00665CE0">
        <w:rPr>
          <w:rFonts w:eastAsia="宋体"/>
          <w:vertAlign w:val="subscript"/>
        </w:rPr>
        <w:t>ACLR1</w:t>
      </w:r>
      <w:r w:rsidRPr="00665CE0">
        <w:rPr>
          <w:rFonts w:eastAsia="宋体"/>
        </w:rPr>
        <w:t>) and the 2</w:t>
      </w:r>
      <w:r w:rsidRPr="00665CE0">
        <w:rPr>
          <w:rFonts w:eastAsia="宋体"/>
          <w:vertAlign w:val="superscript"/>
        </w:rPr>
        <w:t>nd</w:t>
      </w:r>
      <w:r w:rsidRPr="00665CE0">
        <w:rPr>
          <w:rFonts w:eastAsia="宋体"/>
        </w:rPr>
        <w:t xml:space="preserve"> UTRA adjacent channel (UTRA</w:t>
      </w:r>
      <w:r w:rsidRPr="00665CE0">
        <w:rPr>
          <w:rFonts w:eastAsia="宋体"/>
          <w:vertAlign w:val="subscript"/>
        </w:rPr>
        <w:t>ACLR2</w:t>
      </w:r>
      <w:r w:rsidRPr="00665CE0">
        <w:rPr>
          <w:rFonts w:eastAsia="宋体"/>
        </w:rPr>
        <w:t xml:space="preserve">). The UTRA channel power is measured with a RRC bandwidth filter with </w:t>
      </w:r>
      <w:r w:rsidRPr="00665CE0">
        <w:rPr>
          <w:rFonts w:eastAsia="宋体"/>
        </w:rPr>
        <w:lastRenderedPageBreak/>
        <w:t xml:space="preserve">roll-off factor </w:t>
      </w:r>
      <w:r w:rsidRPr="00665CE0">
        <w:rPr>
          <w:rFonts w:ascii="Symbol" w:eastAsia="宋体" w:hAnsi="Symbol"/>
        </w:rPr>
        <w:t></w:t>
      </w:r>
      <w:r w:rsidRPr="00665CE0">
        <w:rPr>
          <w:rFonts w:ascii="Symbol" w:eastAsia="宋体" w:hAnsi="Symbol"/>
        </w:rPr>
        <w:t></w:t>
      </w:r>
      <w:r w:rsidRPr="00665CE0">
        <w:rPr>
          <w:rFonts w:eastAsia="宋体"/>
        </w:rPr>
        <w:t>=0.22. Th</w:t>
      </w:r>
      <w:r>
        <w:rPr>
          <w:rFonts w:eastAsia="宋体"/>
        </w:rPr>
        <w:t xml:space="preserve">e assigned carrier aggregated </w:t>
      </w:r>
      <w:r w:rsidRPr="00665CE0">
        <w:rPr>
          <w:rFonts w:eastAsia="宋体"/>
        </w:rPr>
        <w:t xml:space="preserve">UTRA channel power is measured with a rectangular filter with measurement bandwidth specified in </w:t>
      </w:r>
      <w:r w:rsidRPr="00665CE0">
        <w:rPr>
          <w:rFonts w:eastAsia="宋体" w:cs="v5.0.0"/>
        </w:rPr>
        <w:t>Table </w:t>
      </w:r>
      <w:r w:rsidRPr="000975E8">
        <w:rPr>
          <w:rFonts w:eastAsia="宋体" w:hint="eastAsia"/>
          <w:color w:val="000000"/>
          <w:lang w:eastAsia="zh-CN"/>
        </w:rPr>
        <w:t>6.1.3.1-1</w:t>
      </w:r>
      <w:r w:rsidRPr="00665CE0">
        <w:rPr>
          <w:rFonts w:eastAsia="宋体"/>
        </w:rPr>
        <w:t xml:space="preserve">. </w:t>
      </w:r>
      <w:r w:rsidRPr="00665CE0">
        <w:rPr>
          <w:rFonts w:eastAsia="宋体" w:cs="v5.0.0"/>
        </w:rPr>
        <w:t xml:space="preserve">If the measured UTRA channel power is greater than –50dBm then the </w:t>
      </w:r>
      <w:r w:rsidRPr="00665CE0">
        <w:rPr>
          <w:rFonts w:eastAsia="宋体"/>
        </w:rPr>
        <w:t>UTRA</w:t>
      </w:r>
      <w:r w:rsidRPr="00665CE0">
        <w:rPr>
          <w:rFonts w:eastAsia="宋体"/>
          <w:vertAlign w:val="subscript"/>
        </w:rPr>
        <w:t>ACLR</w:t>
      </w:r>
      <w:r w:rsidRPr="00665CE0">
        <w:rPr>
          <w:rFonts w:eastAsia="宋体" w:cs="v5.0.0"/>
        </w:rPr>
        <w:t xml:space="preserve"> </w:t>
      </w:r>
      <w:r w:rsidRPr="008B548D">
        <w:rPr>
          <w:rFonts w:eastAsia="宋体" w:cs="v5.0.0"/>
        </w:rPr>
        <w:t>shall</w:t>
      </w:r>
      <w:r w:rsidRPr="00665CE0">
        <w:rPr>
          <w:rFonts w:eastAsia="宋体" w:cs="v5.0.0"/>
        </w:rPr>
        <w:t xml:space="preserve"> be higher than the value specified in Table </w:t>
      </w:r>
      <w:r w:rsidRPr="000975E8">
        <w:rPr>
          <w:rFonts w:eastAsia="宋体" w:hint="eastAsia"/>
          <w:color w:val="000000"/>
          <w:lang w:eastAsia="zh-CN"/>
        </w:rPr>
        <w:t>6.1.3.1-1</w:t>
      </w:r>
      <w:r w:rsidRPr="00665CE0">
        <w:rPr>
          <w:rFonts w:eastAsia="宋体" w:cs="v5.0.0"/>
        </w:rPr>
        <w:t>.</w:t>
      </w:r>
    </w:p>
    <w:p w:rsidR="000C1BA4" w:rsidRPr="000975E8" w:rsidRDefault="000C1BA4" w:rsidP="000C1BA4">
      <w:pPr>
        <w:pStyle w:val="TH"/>
        <w:rPr>
          <w:rFonts w:eastAsia="宋体"/>
          <w:color w:val="000000"/>
        </w:rPr>
      </w:pPr>
      <w:r w:rsidRPr="000975E8">
        <w:rPr>
          <w:rFonts w:eastAsia="宋体"/>
          <w:color w:val="000000"/>
        </w:rPr>
        <w:t xml:space="preserve">Table </w:t>
      </w:r>
      <w:r w:rsidRPr="000975E8">
        <w:rPr>
          <w:rFonts w:eastAsia="宋体" w:hint="eastAsia"/>
          <w:color w:val="000000"/>
          <w:lang w:eastAsia="zh-CN"/>
        </w:rPr>
        <w:t>6.1.3.1-1</w:t>
      </w:r>
      <w:r w:rsidRPr="000975E8">
        <w:rPr>
          <w:rFonts w:eastAsia="宋体"/>
          <w:color w:val="000000"/>
        </w:rPr>
        <w:t>: Requirements for UTRA</w:t>
      </w:r>
      <w:r w:rsidRPr="000975E8">
        <w:rPr>
          <w:rFonts w:eastAsia="宋体"/>
          <w:color w:val="000000"/>
          <w:vertAlign w:val="subscript"/>
        </w:rPr>
        <w:t>ACLR1/2</w:t>
      </w:r>
    </w:p>
    <w:tbl>
      <w:tblPr>
        <w:tblW w:w="0" w:type="auto"/>
        <w:tblInd w:w="817" w:type="dxa"/>
        <w:tblLook w:val="01E0"/>
      </w:tblPr>
      <w:tblGrid>
        <w:gridCol w:w="2977"/>
        <w:gridCol w:w="5528"/>
      </w:tblGrid>
      <w:tr w:rsidR="000C1BA4" w:rsidRPr="00BE6D03" w:rsidTr="00A75F33">
        <w:tc>
          <w:tcPr>
            <w:tcW w:w="2977" w:type="dxa"/>
            <w:vMerge w:val="restart"/>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p>
        </w:tc>
        <w:tc>
          <w:tcPr>
            <w:tcW w:w="5528"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r w:rsidRPr="005922BD">
              <w:rPr>
                <w:rFonts w:eastAsia="宋体"/>
              </w:rPr>
              <w:t>CA bandwidth class / UTRA</w:t>
            </w:r>
            <w:r w:rsidRPr="005922BD">
              <w:rPr>
                <w:rFonts w:eastAsia="宋体"/>
                <w:vertAlign w:val="subscript"/>
              </w:rPr>
              <w:t xml:space="preserve">ACLR1/2 </w:t>
            </w:r>
            <w:r w:rsidRPr="005922BD">
              <w:rPr>
                <w:rFonts w:eastAsia="宋体"/>
              </w:rPr>
              <w:t>/ measurement bandwidth</w:t>
            </w:r>
          </w:p>
        </w:tc>
      </w:tr>
      <w:tr w:rsidR="000C1BA4" w:rsidRPr="00BE6D03" w:rsidTr="00A75F33">
        <w:tc>
          <w:tcPr>
            <w:tcW w:w="2977" w:type="dxa"/>
            <w:vMerge/>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p>
        </w:tc>
        <w:tc>
          <w:tcPr>
            <w:tcW w:w="5528" w:type="dxa"/>
            <w:tcBorders>
              <w:top w:val="single" w:sz="4" w:space="0" w:color="auto"/>
              <w:left w:val="single" w:sz="4" w:space="0" w:color="auto"/>
              <w:bottom w:val="single" w:sz="4" w:space="0" w:color="auto"/>
              <w:right w:val="single" w:sz="4" w:space="0" w:color="auto"/>
            </w:tcBorders>
          </w:tcPr>
          <w:p w:rsidR="000C1BA4" w:rsidRPr="00CA4890" w:rsidRDefault="000C1BA4" w:rsidP="00A75F33">
            <w:pPr>
              <w:pStyle w:val="TAH"/>
              <w:rPr>
                <w:rFonts w:eastAsia="宋体"/>
                <w:color w:val="000000" w:themeColor="text1"/>
              </w:rPr>
            </w:pPr>
            <w:r w:rsidRPr="00CA4890">
              <w:rPr>
                <w:rFonts w:eastAsia="宋体"/>
                <w:color w:val="000000" w:themeColor="text1"/>
              </w:rPr>
              <w:t xml:space="preserve">CA bandwidth class </w:t>
            </w:r>
            <w:r w:rsidRPr="00CA4890">
              <w:rPr>
                <w:rFonts w:eastAsia="宋体" w:hint="eastAsia"/>
                <w:color w:val="000000" w:themeColor="text1"/>
                <w:u w:val="single"/>
              </w:rPr>
              <w:t>B and</w:t>
            </w:r>
            <w:r w:rsidRPr="00CA4890">
              <w:rPr>
                <w:rFonts w:eastAsia="宋体" w:hint="eastAsia"/>
                <w:color w:val="000000" w:themeColor="text1"/>
              </w:rPr>
              <w:t xml:space="preserve"> </w:t>
            </w:r>
            <w:r w:rsidRPr="00CA4890">
              <w:rPr>
                <w:rFonts w:eastAsia="宋体"/>
                <w:color w:val="000000" w:themeColor="text1"/>
              </w:rPr>
              <w:t>C</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C"/>
              <w:rPr>
                <w:rFonts w:eastAsia="宋体"/>
              </w:rPr>
            </w:pPr>
            <w:r w:rsidRPr="005922BD">
              <w:rPr>
                <w:rFonts w:eastAsia="宋体"/>
              </w:rPr>
              <w:t>UTRA</w:t>
            </w:r>
            <w:r w:rsidRPr="005922BD">
              <w:rPr>
                <w:rFonts w:eastAsia="宋体"/>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C"/>
              <w:rPr>
                <w:rFonts w:eastAsia="宋体"/>
              </w:rPr>
            </w:pPr>
            <w:r w:rsidRPr="005922BD">
              <w:rPr>
                <w:rFonts w:eastAsia="宋体"/>
              </w:rPr>
              <w:t>33 dB</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BW</w:t>
            </w:r>
            <w:r w:rsidRPr="005922BD">
              <w:rPr>
                <w:rFonts w:eastAsia="宋体"/>
                <w:vertAlign w:val="subscript"/>
                <w:lang w:val="it-IT"/>
              </w:rPr>
              <w:t>UTRA</w:t>
            </w:r>
            <w:r w:rsidRPr="005922BD">
              <w:rPr>
                <w:rFonts w:eastAsia="宋体"/>
                <w:lang w:val="it-IT"/>
              </w:rPr>
              <w:t>/2</w:t>
            </w:r>
          </w:p>
          <w:p w:rsidR="000C1BA4" w:rsidRPr="005922BD" w:rsidRDefault="000C1BA4" w:rsidP="00A75F33">
            <w:pPr>
              <w:pStyle w:val="TAC"/>
              <w:rPr>
                <w:rFonts w:eastAsia="宋体"/>
                <w:lang w:val="it-IT"/>
              </w:rPr>
            </w:pPr>
            <w:r w:rsidRPr="005922BD">
              <w:rPr>
                <w:rFonts w:eastAsia="宋体"/>
                <w:lang w:val="it-IT"/>
              </w:rPr>
              <w:t>/</w:t>
            </w:r>
          </w:p>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 2 - BW</w:t>
            </w:r>
            <w:r w:rsidRPr="005922BD">
              <w:rPr>
                <w:rFonts w:eastAsia="宋体"/>
                <w:vertAlign w:val="subscript"/>
                <w:lang w:val="it-IT"/>
              </w:rPr>
              <w:t>UTRA</w:t>
            </w:r>
            <w:r w:rsidRPr="005922BD">
              <w:rPr>
                <w:rFonts w:eastAsia="宋体"/>
                <w:lang w:val="it-IT"/>
              </w:rPr>
              <w:t>/2</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w:t>
            </w:r>
            <w:r w:rsidRPr="005922BD">
              <w:rPr>
                <w:rFonts w:eastAsia="宋体"/>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36 dB</w:t>
            </w:r>
          </w:p>
        </w:tc>
      </w:tr>
      <w:tr w:rsidR="000C1BA4" w:rsidRPr="00BE6D03" w:rsidTr="00A75F33">
        <w:trPr>
          <w:trHeight w:val="962"/>
        </w:trPr>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+ 3*BW</w:t>
            </w:r>
            <w:r w:rsidRPr="005922BD">
              <w:rPr>
                <w:rFonts w:eastAsia="宋体"/>
                <w:vertAlign w:val="subscript"/>
                <w:lang w:val="it-IT"/>
              </w:rPr>
              <w:t>UTRA</w:t>
            </w:r>
            <w:r w:rsidRPr="005922BD">
              <w:rPr>
                <w:rFonts w:eastAsia="宋体"/>
                <w:lang w:val="it-IT"/>
              </w:rPr>
              <w:t>/2</w:t>
            </w:r>
          </w:p>
          <w:p w:rsidR="000C1BA4" w:rsidRPr="005922BD" w:rsidRDefault="000C1BA4" w:rsidP="00A75F33">
            <w:pPr>
              <w:pStyle w:val="TAC"/>
              <w:rPr>
                <w:rFonts w:eastAsia="宋体"/>
                <w:lang w:val="it-IT"/>
              </w:rPr>
            </w:pPr>
            <w:r w:rsidRPr="005922BD">
              <w:rPr>
                <w:rFonts w:eastAsia="宋体"/>
                <w:lang w:val="it-IT"/>
              </w:rPr>
              <w:t>/</w:t>
            </w:r>
          </w:p>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3*BW</w:t>
            </w:r>
            <w:r w:rsidRPr="005922BD">
              <w:rPr>
                <w:rFonts w:eastAsia="宋体"/>
                <w:vertAlign w:val="subscript"/>
                <w:lang w:val="it-IT"/>
              </w:rPr>
              <w:t>UTRA</w:t>
            </w:r>
            <w:r w:rsidRPr="005922BD">
              <w:rPr>
                <w:rFonts w:eastAsia="宋体"/>
                <w:lang w:val="it-IT"/>
              </w:rPr>
              <w:t>/2</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 xml:space="preserve"> </w:t>
            </w:r>
            <w:r w:rsidRPr="005922BD">
              <w:rPr>
                <w:rFonts w:eastAsia="宋体"/>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proofErr w:type="spellStart"/>
            <w:r w:rsidRPr="005922BD">
              <w:rPr>
                <w:rFonts w:eastAsia="宋体"/>
              </w:rPr>
              <w:t>BW</w:t>
            </w:r>
            <w:r w:rsidRPr="005922BD">
              <w:rPr>
                <w:rFonts w:eastAsia="宋体"/>
                <w:vertAlign w:val="subscript"/>
              </w:rPr>
              <w:t>Channel_CA</w:t>
            </w:r>
            <w:proofErr w:type="spellEnd"/>
            <w:r w:rsidRPr="005922BD">
              <w:rPr>
                <w:rFonts w:eastAsia="宋体"/>
                <w:vertAlign w:val="subscript"/>
              </w:rPr>
              <w:t xml:space="preserve"> </w:t>
            </w:r>
            <w:r w:rsidRPr="005922BD">
              <w:rPr>
                <w:rFonts w:eastAsia="宋体"/>
              </w:rPr>
              <w:t>- 2* BW</w:t>
            </w:r>
            <w:r w:rsidRPr="005922BD">
              <w:rPr>
                <w:rFonts w:eastAsia="宋体"/>
                <w:vertAlign w:val="subscript"/>
              </w:rPr>
              <w:t>GB</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3.84 MHz</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1.28 MHz</w:t>
            </w:r>
          </w:p>
        </w:tc>
      </w:tr>
      <w:tr w:rsidR="000C1BA4" w:rsidRPr="00BE6D03" w:rsidTr="00A75F33">
        <w:tc>
          <w:tcPr>
            <w:tcW w:w="8505" w:type="dxa"/>
            <w:gridSpan w:val="2"/>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N"/>
              <w:rPr>
                <w:rFonts w:eastAsia="MS Mincho"/>
              </w:rPr>
            </w:pPr>
            <w:r w:rsidRPr="005922BD">
              <w:rPr>
                <w:rFonts w:eastAsia="MS Mincho"/>
              </w:rPr>
              <w:t>NOTE 1:</w:t>
            </w:r>
            <w:r w:rsidRPr="005922BD">
              <w:rPr>
                <w:rFonts w:eastAsia="MS Mincho"/>
              </w:rPr>
              <w:tab/>
              <w:t>Applicable for E-UTRA FDD co-existence with UTRA FDD in paired spectrum.</w:t>
            </w:r>
          </w:p>
          <w:p w:rsidR="000C1BA4" w:rsidRPr="005922BD" w:rsidRDefault="000C1BA4" w:rsidP="00A75F33">
            <w:pPr>
              <w:pStyle w:val="TAN"/>
              <w:rPr>
                <w:rFonts w:eastAsia="MS Mincho"/>
              </w:rPr>
            </w:pPr>
            <w:r w:rsidRPr="005922BD">
              <w:rPr>
                <w:rFonts w:eastAsia="MS Mincho"/>
              </w:rPr>
              <w:t>NOTE 2:</w:t>
            </w:r>
            <w:r w:rsidRPr="005922BD">
              <w:rPr>
                <w:rFonts w:eastAsia="MS Mincho"/>
              </w:rPr>
              <w:tab/>
              <w:t>Applicable for E-UTRA TDD co-existence with UTRA TDD in unpaired spectrum.</w:t>
            </w:r>
          </w:p>
        </w:tc>
      </w:tr>
    </w:tbl>
    <w:p w:rsidR="000C1BA4" w:rsidRPr="000975E8" w:rsidRDefault="000C1BA4" w:rsidP="000C1BA4">
      <w:pPr>
        <w:rPr>
          <w:rFonts w:ascii="Arial" w:eastAsia="宋体" w:hAnsi="Arial" w:cs="Arial"/>
          <w:color w:val="0000FF"/>
          <w:kern w:val="2"/>
          <w:lang w:eastAsia="zh-CN"/>
        </w:rPr>
      </w:pPr>
    </w:p>
    <w:p w:rsidR="000C1BA4" w:rsidRPr="00801222" w:rsidRDefault="000C1BA4" w:rsidP="000C1BA4">
      <w:pPr>
        <w:pStyle w:val="4"/>
        <w:ind w:left="0" w:firstLine="0"/>
        <w:rPr>
          <w:rFonts w:eastAsia="宋体" w:cs="Arial"/>
          <w:color w:val="0000FF"/>
          <w:kern w:val="2"/>
          <w:lang w:val="en-US" w:eastAsia="zh-CN"/>
        </w:rPr>
      </w:pPr>
      <w:bookmarkStart w:id="37" w:name="_Toc433387985"/>
      <w:proofErr w:type="gramStart"/>
      <w:r>
        <w:rPr>
          <w:rFonts w:eastAsia="宋体" w:hint="eastAsia"/>
          <w:lang w:eastAsia="zh-CN"/>
        </w:rPr>
        <w:t xml:space="preserve">6.1.3.2  </w:t>
      </w:r>
      <w:r w:rsidRPr="00BE6D03">
        <w:rPr>
          <w:rFonts w:eastAsia="宋体"/>
        </w:rPr>
        <w:t>Minimum</w:t>
      </w:r>
      <w:proofErr w:type="gramEnd"/>
      <w:r w:rsidRPr="00BE6D03">
        <w:rPr>
          <w:rFonts w:eastAsia="宋体"/>
        </w:rPr>
        <w:t xml:space="preserve"> requirements for CA E-UTRA</w:t>
      </w:r>
      <w:bookmarkEnd w:id="37"/>
    </w:p>
    <w:p w:rsidR="000C1BA4" w:rsidRPr="00665CE0" w:rsidRDefault="000C1BA4" w:rsidP="000C1BA4">
      <w:pPr>
        <w:rPr>
          <w:rFonts w:eastAsia="宋体" w:cs="v5.0.0"/>
        </w:rPr>
      </w:pPr>
      <w:r w:rsidRPr="00665CE0">
        <w:rPr>
          <w:rFonts w:eastAsia="宋体"/>
        </w:rPr>
        <w:t>Carrier aggregated E-UTRA Adjacent Channel Leakage power Ratio (CA E-UTRA</w:t>
      </w:r>
      <w:r w:rsidRPr="00665CE0">
        <w:rPr>
          <w:rFonts w:eastAsia="宋体"/>
          <w:vertAlign w:val="subscript"/>
        </w:rPr>
        <w:t>ACLR</w:t>
      </w:r>
      <w:r w:rsidRPr="00665CE0">
        <w:rPr>
          <w:rFonts w:eastAsia="宋体"/>
        </w:rPr>
        <w:t xml:space="preserve">) is the ratio of the filtered mean power centred on the assigned aggregated E-UTRA channel frequency to the filtered mean power centred on an adjacent aggregated E-UTRA channel frequency at nominal channel spacing. The assigned aggregated E-UTRA channel power and adjacent aggregated E-UTRA channel power are measured with rectangular filters with measurement bandwidths specified in </w:t>
      </w:r>
      <w:r w:rsidRPr="000975E8">
        <w:rPr>
          <w:rFonts w:eastAsia="宋体"/>
          <w:color w:val="000000"/>
        </w:rPr>
        <w:t xml:space="preserve">Table </w:t>
      </w:r>
      <w:r w:rsidRPr="000975E8">
        <w:rPr>
          <w:rFonts w:eastAsia="宋体" w:hint="eastAsia"/>
          <w:color w:val="000000"/>
          <w:lang w:eastAsia="zh-CN"/>
        </w:rPr>
        <w:t>6.1.3.2-1</w:t>
      </w:r>
      <w:r w:rsidRPr="00665CE0">
        <w:rPr>
          <w:rFonts w:eastAsia="宋体"/>
        </w:rPr>
        <w:t xml:space="preserve">. </w:t>
      </w:r>
      <w:r w:rsidRPr="00665CE0">
        <w:rPr>
          <w:rFonts w:eastAsia="宋体" w:cs="v5.0.0"/>
        </w:rPr>
        <w:t xml:space="preserve">If the measured adjacent channel power is greater than –50dBm then the </w:t>
      </w:r>
      <w:r w:rsidRPr="00665CE0">
        <w:rPr>
          <w:rFonts w:eastAsia="宋体"/>
        </w:rPr>
        <w:t>E-UTRA</w:t>
      </w:r>
      <w:r w:rsidRPr="00665CE0">
        <w:rPr>
          <w:rFonts w:eastAsia="宋体"/>
          <w:vertAlign w:val="subscript"/>
        </w:rPr>
        <w:t>ACLR</w:t>
      </w:r>
      <w:r w:rsidRPr="00665CE0">
        <w:rPr>
          <w:rFonts w:eastAsia="宋体" w:cs="v5.0.0"/>
        </w:rPr>
        <w:t xml:space="preserve"> </w:t>
      </w:r>
      <w:r w:rsidRPr="008B548D">
        <w:rPr>
          <w:rFonts w:eastAsia="宋体" w:cs="v5.0.0"/>
        </w:rPr>
        <w:t>shall</w:t>
      </w:r>
      <w:r w:rsidRPr="00665CE0">
        <w:rPr>
          <w:rFonts w:eastAsia="宋体" w:cs="v5.0.0"/>
        </w:rPr>
        <w:t xml:space="preserve"> be higher than the value specified in Table </w:t>
      </w:r>
      <w:r w:rsidRPr="000975E8">
        <w:rPr>
          <w:rFonts w:eastAsia="宋体"/>
          <w:color w:val="000000"/>
        </w:rPr>
        <w:t xml:space="preserve">Table </w:t>
      </w:r>
      <w:r w:rsidRPr="000975E8">
        <w:rPr>
          <w:rFonts w:eastAsia="宋体" w:hint="eastAsia"/>
          <w:color w:val="000000"/>
          <w:lang w:eastAsia="zh-CN"/>
        </w:rPr>
        <w:t>6.1.3.2-1</w:t>
      </w:r>
      <w:r w:rsidRPr="00665CE0">
        <w:rPr>
          <w:rFonts w:eastAsia="宋体" w:cs="v5.0.0"/>
        </w:rPr>
        <w:t xml:space="preserve">. </w:t>
      </w:r>
    </w:p>
    <w:p w:rsidR="000C1BA4" w:rsidRPr="000975E8" w:rsidRDefault="000C1BA4" w:rsidP="000C1BA4">
      <w:pPr>
        <w:pStyle w:val="TH"/>
        <w:rPr>
          <w:rFonts w:eastAsia="宋体" w:cs="v5.0.0"/>
          <w:color w:val="000000"/>
        </w:rPr>
      </w:pPr>
      <w:r w:rsidRPr="000975E8">
        <w:rPr>
          <w:rFonts w:eastAsia="宋体"/>
          <w:color w:val="000000"/>
        </w:rPr>
        <w:t xml:space="preserve">Table </w:t>
      </w:r>
      <w:r w:rsidRPr="000975E8">
        <w:rPr>
          <w:rFonts w:eastAsia="宋体" w:hint="eastAsia"/>
          <w:color w:val="000000"/>
          <w:lang w:eastAsia="zh-CN"/>
        </w:rPr>
        <w:t>6.1.3.2-1</w:t>
      </w:r>
      <w:r w:rsidRPr="000975E8">
        <w:rPr>
          <w:rFonts w:eastAsia="宋体"/>
          <w:color w:val="000000"/>
        </w:rPr>
        <w:t>: General requirements for CA E-UTRA</w:t>
      </w:r>
      <w:r w:rsidRPr="000975E8">
        <w:rPr>
          <w:rFonts w:eastAsia="宋体"/>
          <w:color w:val="000000"/>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5209"/>
      </w:tblGrid>
      <w:tr w:rsidR="000C1BA4" w:rsidRPr="00BE6D03" w:rsidTr="00A75F33">
        <w:tc>
          <w:tcPr>
            <w:tcW w:w="2835" w:type="dxa"/>
            <w:vMerge w:val="restart"/>
          </w:tcPr>
          <w:p w:rsidR="000C1BA4" w:rsidRPr="005922BD" w:rsidRDefault="000C1BA4" w:rsidP="00A75F33">
            <w:pPr>
              <w:pStyle w:val="TAH"/>
              <w:rPr>
                <w:rFonts w:eastAsia="宋体"/>
              </w:rPr>
            </w:pPr>
          </w:p>
        </w:tc>
        <w:tc>
          <w:tcPr>
            <w:tcW w:w="5209" w:type="dxa"/>
          </w:tcPr>
          <w:p w:rsidR="000C1BA4" w:rsidRPr="005922BD" w:rsidRDefault="000C1BA4" w:rsidP="00A75F33">
            <w:pPr>
              <w:pStyle w:val="TAH"/>
              <w:rPr>
                <w:rFonts w:eastAsia="宋体"/>
              </w:rPr>
            </w:pPr>
            <w:r w:rsidRPr="005922BD">
              <w:rPr>
                <w:rFonts w:eastAsia="宋体"/>
              </w:rPr>
              <w:t>CA bandwidth class / CA E-UTRA</w:t>
            </w:r>
            <w:r w:rsidRPr="005922BD">
              <w:rPr>
                <w:rFonts w:eastAsia="宋体"/>
                <w:vertAlign w:val="subscript"/>
              </w:rPr>
              <w:t>ACLR</w:t>
            </w:r>
            <w:r w:rsidRPr="005922BD">
              <w:rPr>
                <w:rFonts w:eastAsia="宋体"/>
              </w:rPr>
              <w:t xml:space="preserve"> / Measurement bandwidth</w:t>
            </w:r>
          </w:p>
        </w:tc>
      </w:tr>
      <w:tr w:rsidR="000C1BA4" w:rsidRPr="00BE6D03" w:rsidTr="00A75F33">
        <w:tc>
          <w:tcPr>
            <w:tcW w:w="2835" w:type="dxa"/>
            <w:vMerge/>
          </w:tcPr>
          <w:p w:rsidR="000C1BA4" w:rsidRPr="005922BD" w:rsidRDefault="000C1BA4" w:rsidP="00A75F33">
            <w:pPr>
              <w:pStyle w:val="TAH"/>
              <w:rPr>
                <w:rFonts w:eastAsia="宋体"/>
              </w:rPr>
            </w:pPr>
          </w:p>
        </w:tc>
        <w:tc>
          <w:tcPr>
            <w:tcW w:w="5209" w:type="dxa"/>
          </w:tcPr>
          <w:p w:rsidR="000C1BA4" w:rsidRPr="00CA4890" w:rsidRDefault="000C1BA4" w:rsidP="00A75F33">
            <w:pPr>
              <w:pStyle w:val="TAH"/>
              <w:rPr>
                <w:rFonts w:eastAsia="宋体"/>
                <w:color w:val="000000" w:themeColor="text1"/>
              </w:rPr>
            </w:pPr>
            <w:r w:rsidRPr="00CA4890">
              <w:rPr>
                <w:rFonts w:eastAsia="宋体"/>
                <w:color w:val="000000" w:themeColor="text1"/>
              </w:rPr>
              <w:t>CA bandwidth class</w:t>
            </w:r>
            <w:r w:rsidRPr="00CA4890">
              <w:rPr>
                <w:rFonts w:eastAsia="宋体" w:hint="eastAsia"/>
                <w:color w:val="000000" w:themeColor="text1"/>
              </w:rPr>
              <w:t xml:space="preserve"> </w:t>
            </w:r>
            <w:r w:rsidRPr="00CA4890">
              <w:rPr>
                <w:rFonts w:eastAsia="宋体" w:hint="eastAsia"/>
                <w:color w:val="000000" w:themeColor="text1"/>
                <w:u w:val="single"/>
              </w:rPr>
              <w:t>B and</w:t>
            </w:r>
            <w:r w:rsidRPr="00CA4890">
              <w:rPr>
                <w:rFonts w:eastAsia="宋体"/>
                <w:color w:val="000000" w:themeColor="text1"/>
              </w:rPr>
              <w:t xml:space="preserve"> C</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ACLR</w:t>
            </w:r>
          </w:p>
        </w:tc>
        <w:tc>
          <w:tcPr>
            <w:tcW w:w="5209" w:type="dxa"/>
            <w:vAlign w:val="center"/>
          </w:tcPr>
          <w:p w:rsidR="000C1BA4" w:rsidRPr="005922BD" w:rsidRDefault="000C1BA4" w:rsidP="00A75F33">
            <w:pPr>
              <w:pStyle w:val="TAC"/>
              <w:rPr>
                <w:rFonts w:eastAsia="宋体"/>
              </w:rPr>
            </w:pPr>
            <w:r w:rsidRPr="005922BD">
              <w:rPr>
                <w:rFonts w:eastAsia="宋体"/>
              </w:rPr>
              <w:t>30 dB</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 xml:space="preserve"> </w:t>
            </w:r>
            <w:r w:rsidRPr="005922BD">
              <w:rPr>
                <w:rFonts w:eastAsia="宋体"/>
              </w:rPr>
              <w:t>channel Measurement bandwidth</w:t>
            </w:r>
          </w:p>
        </w:tc>
        <w:tc>
          <w:tcPr>
            <w:tcW w:w="5209" w:type="dxa"/>
            <w:vAlign w:val="center"/>
          </w:tcPr>
          <w:p w:rsidR="000C1BA4" w:rsidRPr="005922BD" w:rsidRDefault="000C1BA4" w:rsidP="00A75F33">
            <w:pPr>
              <w:pStyle w:val="TAC"/>
              <w:rPr>
                <w:rFonts w:eastAsia="宋体"/>
              </w:rPr>
            </w:pPr>
            <w:proofErr w:type="spellStart"/>
            <w:r w:rsidRPr="005922BD">
              <w:rPr>
                <w:rFonts w:eastAsia="宋体"/>
              </w:rPr>
              <w:t>BW</w:t>
            </w:r>
            <w:r w:rsidRPr="005922BD">
              <w:rPr>
                <w:rFonts w:eastAsia="宋体"/>
                <w:vertAlign w:val="subscript"/>
              </w:rPr>
              <w:t>Channel_CA</w:t>
            </w:r>
            <w:proofErr w:type="spellEnd"/>
            <w:r w:rsidRPr="005922BD">
              <w:rPr>
                <w:rFonts w:eastAsia="宋体"/>
                <w:vertAlign w:val="subscript"/>
              </w:rPr>
              <w:t xml:space="preserve"> </w:t>
            </w:r>
            <w:r w:rsidRPr="005922BD">
              <w:rPr>
                <w:rFonts w:eastAsia="宋体"/>
              </w:rPr>
              <w:t>- 2* BW</w:t>
            </w:r>
            <w:r w:rsidRPr="005922BD">
              <w:rPr>
                <w:rFonts w:eastAsia="宋体"/>
                <w:vertAlign w:val="subscript"/>
              </w:rPr>
              <w:t>GB</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209" w:type="dxa"/>
            <w:vAlign w:val="center"/>
          </w:tcPr>
          <w:p w:rsidR="000C1BA4" w:rsidRPr="005922BD" w:rsidRDefault="000C1BA4" w:rsidP="00A75F33">
            <w:pPr>
              <w:pStyle w:val="TAC"/>
              <w:rPr>
                <w:rFonts w:eastAsia="宋体"/>
              </w:rPr>
            </w:pPr>
            <w:r w:rsidRPr="005922BD">
              <w:rPr>
                <w:rFonts w:eastAsia="宋体"/>
              </w:rPr>
              <w:t xml:space="preserve">+ </w:t>
            </w:r>
            <w:proofErr w:type="spellStart"/>
            <w:r w:rsidRPr="005922BD">
              <w:rPr>
                <w:rFonts w:eastAsia="宋体"/>
              </w:rPr>
              <w:t>BW</w:t>
            </w:r>
            <w:r w:rsidRPr="005922BD">
              <w:rPr>
                <w:rFonts w:eastAsia="宋体"/>
                <w:vertAlign w:val="subscript"/>
              </w:rPr>
              <w:t>Channel_CA</w:t>
            </w:r>
            <w:proofErr w:type="spellEnd"/>
          </w:p>
          <w:p w:rsidR="000C1BA4" w:rsidRPr="005922BD" w:rsidRDefault="000C1BA4" w:rsidP="00A75F33">
            <w:pPr>
              <w:pStyle w:val="TAC"/>
              <w:rPr>
                <w:rFonts w:eastAsia="宋体"/>
              </w:rPr>
            </w:pPr>
            <w:r w:rsidRPr="005922BD">
              <w:rPr>
                <w:rFonts w:eastAsia="宋体"/>
              </w:rPr>
              <w:t>/</w:t>
            </w:r>
          </w:p>
          <w:p w:rsidR="000C1BA4" w:rsidRPr="005922BD" w:rsidRDefault="000C1BA4" w:rsidP="00A75F33">
            <w:pPr>
              <w:pStyle w:val="TAC"/>
              <w:rPr>
                <w:rFonts w:eastAsia="宋体"/>
              </w:rPr>
            </w:pPr>
            <w:r w:rsidRPr="005922BD">
              <w:rPr>
                <w:rFonts w:eastAsia="宋体"/>
              </w:rPr>
              <w:t xml:space="preserve">- </w:t>
            </w:r>
            <w:proofErr w:type="spellStart"/>
            <w:r w:rsidRPr="005922BD">
              <w:rPr>
                <w:rFonts w:eastAsia="宋体"/>
              </w:rPr>
              <w:t>BW</w:t>
            </w:r>
            <w:r w:rsidRPr="005922BD">
              <w:rPr>
                <w:rFonts w:eastAsia="宋体"/>
                <w:vertAlign w:val="subscript"/>
              </w:rPr>
              <w:t>Channel_CA</w:t>
            </w:r>
            <w:proofErr w:type="spellEnd"/>
          </w:p>
        </w:tc>
      </w:tr>
    </w:tbl>
    <w:p w:rsidR="002B0443" w:rsidRDefault="002B0443">
      <w:pPr>
        <w:rPr>
          <w:lang w:val="en-US" w:eastAsia="zh-CN"/>
        </w:rPr>
      </w:pPr>
    </w:p>
    <w:p w:rsidR="005E207A" w:rsidRPr="007A20AD" w:rsidRDefault="005E207A" w:rsidP="005E207A">
      <w:pPr>
        <w:pStyle w:val="3"/>
        <w:ind w:left="0" w:firstLine="0"/>
        <w:rPr>
          <w:rFonts w:eastAsia="宋体" w:cs="Arial"/>
          <w:lang w:eastAsia="zh-CN"/>
        </w:rPr>
      </w:pPr>
      <w:bookmarkStart w:id="38" w:name="_Toc433387986"/>
      <w:r w:rsidRPr="007A20AD">
        <w:rPr>
          <w:rFonts w:eastAsia="宋体" w:cs="Arial" w:hint="eastAsia"/>
          <w:lang w:eastAsia="zh-CN"/>
        </w:rPr>
        <w:t xml:space="preserve">6.1.4 </w:t>
      </w:r>
      <w:r w:rsidRPr="007A20AD">
        <w:rPr>
          <w:rFonts w:eastAsia="宋体" w:cs="Arial"/>
        </w:rPr>
        <w:t xml:space="preserve">Transmit </w:t>
      </w:r>
      <w:proofErr w:type="spellStart"/>
      <w:r w:rsidRPr="007A20AD">
        <w:rPr>
          <w:rFonts w:eastAsia="宋体" w:cs="Arial"/>
        </w:rPr>
        <w:t>intermodulation</w:t>
      </w:r>
      <w:bookmarkEnd w:id="38"/>
      <w:proofErr w:type="spellEnd"/>
    </w:p>
    <w:p w:rsidR="005E207A" w:rsidRPr="00665CE0" w:rsidRDefault="005E207A" w:rsidP="005E207A">
      <w:pPr>
        <w:rPr>
          <w:rFonts w:eastAsia="宋体"/>
        </w:rPr>
      </w:pPr>
      <w:r w:rsidRPr="00665CE0">
        <w:rPr>
          <w:rFonts w:eastAsia="宋体"/>
        </w:rPr>
        <w:t xml:space="preserve">User Equipment(s) transmitting in close vicinity of each other can produce </w:t>
      </w:r>
      <w:proofErr w:type="spellStart"/>
      <w:r w:rsidRPr="00665CE0">
        <w:rPr>
          <w:rFonts w:eastAsia="宋体"/>
        </w:rPr>
        <w:t>intermodulation</w:t>
      </w:r>
      <w:proofErr w:type="spellEnd"/>
      <w:r w:rsidRPr="00665CE0">
        <w:rPr>
          <w:rFonts w:eastAsia="宋体"/>
        </w:rPr>
        <w:t xml:space="preserve"> products, which can fall into the UE, or </w:t>
      </w:r>
      <w:proofErr w:type="spellStart"/>
      <w:r w:rsidRPr="00665CE0">
        <w:rPr>
          <w:rFonts w:eastAsia="宋体"/>
        </w:rPr>
        <w:t>eNode</w:t>
      </w:r>
      <w:proofErr w:type="spellEnd"/>
      <w:r w:rsidRPr="00665CE0">
        <w:rPr>
          <w:rFonts w:eastAsia="宋体"/>
        </w:rPr>
        <w:t xml:space="preserve"> B receive band as an unwanted interfering signal. The UE </w:t>
      </w:r>
      <w:proofErr w:type="spellStart"/>
      <w:r w:rsidRPr="00665CE0">
        <w:rPr>
          <w:rFonts w:eastAsia="宋体"/>
        </w:rPr>
        <w:t>intermodulation</w:t>
      </w:r>
      <w:proofErr w:type="spellEnd"/>
      <w:r w:rsidRPr="00665CE0">
        <w:rPr>
          <w:rFonts w:eastAsia="宋体"/>
        </w:rPr>
        <w:t xml:space="preserve"> attenuation is defined by the ratio of the mean power of the wanted signal to the mean power of the </w:t>
      </w:r>
      <w:proofErr w:type="spellStart"/>
      <w:r w:rsidRPr="00665CE0">
        <w:rPr>
          <w:rFonts w:eastAsia="宋体"/>
        </w:rPr>
        <w:t>intermodulation</w:t>
      </w:r>
      <w:proofErr w:type="spellEnd"/>
      <w:r w:rsidRPr="00665CE0">
        <w:rPr>
          <w:rFonts w:eastAsia="宋体"/>
        </w:rPr>
        <w:t xml:space="preserve"> product </w:t>
      </w:r>
      <w:r w:rsidRPr="00665CE0">
        <w:rPr>
          <w:rFonts w:eastAsia="宋体" w:hint="eastAsia"/>
          <w:lang w:eastAsia="zh-CN"/>
        </w:rPr>
        <w:t xml:space="preserve">on </w:t>
      </w:r>
      <w:r w:rsidRPr="00665CE0">
        <w:rPr>
          <w:rFonts w:eastAsia="宋体"/>
          <w:lang w:eastAsia="zh-CN"/>
        </w:rPr>
        <w:t>both component</w:t>
      </w:r>
      <w:r w:rsidRPr="00665CE0">
        <w:rPr>
          <w:rFonts w:eastAsia="宋体" w:hint="eastAsia"/>
          <w:lang w:eastAsia="zh-CN"/>
        </w:rPr>
        <w:t xml:space="preserve"> carriers </w:t>
      </w:r>
      <w:r w:rsidRPr="00665CE0">
        <w:rPr>
          <w:rFonts w:eastAsia="宋体"/>
        </w:rPr>
        <w:t xml:space="preserve">when an interfering CW signal is added at a level below the wanted signal at each of the transmitter antenna port with the other antenna port(s) if any is terminated. Both the wanted signal power and the </w:t>
      </w:r>
      <w:proofErr w:type="spellStart"/>
      <w:r w:rsidRPr="00665CE0">
        <w:rPr>
          <w:rFonts w:eastAsia="宋体"/>
        </w:rPr>
        <w:t>intermodulation</w:t>
      </w:r>
      <w:proofErr w:type="spellEnd"/>
      <w:r w:rsidRPr="00665CE0">
        <w:rPr>
          <w:rFonts w:eastAsia="宋体"/>
        </w:rPr>
        <w:t xml:space="preserve"> product power are measured through rectangular filter with measurement bandwidt</w:t>
      </w:r>
      <w:r>
        <w:rPr>
          <w:rFonts w:eastAsia="宋体"/>
        </w:rPr>
        <w:t>h shown in Table 6.</w:t>
      </w:r>
      <w:r>
        <w:rPr>
          <w:rFonts w:eastAsia="宋体" w:hint="eastAsia"/>
          <w:lang w:eastAsia="zh-CN"/>
        </w:rPr>
        <w:t>1.4-1</w:t>
      </w:r>
      <w:r w:rsidRPr="00665CE0">
        <w:rPr>
          <w:rFonts w:eastAsia="宋体"/>
        </w:rPr>
        <w:t>.</w:t>
      </w:r>
    </w:p>
    <w:p w:rsidR="005E207A" w:rsidRPr="00665CE0" w:rsidRDefault="005E207A" w:rsidP="005E207A">
      <w:pPr>
        <w:rPr>
          <w:rFonts w:eastAsia="×–¾’©‘Ì"/>
        </w:rPr>
      </w:pPr>
      <w:r w:rsidRPr="00665CE0">
        <w:rPr>
          <w:rFonts w:eastAsia="×–¾’©‘Ì"/>
        </w:rPr>
        <w:t xml:space="preserve">The requirement of transmitting </w:t>
      </w:r>
      <w:proofErr w:type="spellStart"/>
      <w:r w:rsidRPr="00665CE0">
        <w:rPr>
          <w:rFonts w:eastAsia="×–¾’©‘Ì"/>
        </w:rPr>
        <w:t>intermodulation</w:t>
      </w:r>
      <w:proofErr w:type="spellEnd"/>
      <w:r w:rsidRPr="00665CE0">
        <w:rPr>
          <w:rFonts w:eastAsia="×–¾’©‘Ì"/>
        </w:rPr>
        <w:t xml:space="preserve"> is prescribed in Table 6.</w:t>
      </w:r>
      <w:r>
        <w:rPr>
          <w:rFonts w:eastAsia="宋体" w:hint="eastAsia"/>
          <w:lang w:eastAsia="zh-CN"/>
        </w:rPr>
        <w:t>1.4</w:t>
      </w:r>
      <w:r w:rsidRPr="00665CE0">
        <w:rPr>
          <w:rFonts w:eastAsia="×–¾’©‘Ì"/>
        </w:rPr>
        <w:t>-1.</w:t>
      </w:r>
    </w:p>
    <w:p w:rsidR="005E207A" w:rsidRPr="006D6FB0" w:rsidRDefault="005E207A" w:rsidP="005E207A">
      <w:pPr>
        <w:pStyle w:val="TH"/>
        <w:rPr>
          <w:rFonts w:eastAsia="宋体"/>
          <w:color w:val="000000"/>
          <w:lang w:eastAsia="zh-CN"/>
        </w:rPr>
      </w:pPr>
      <w:r w:rsidRPr="006D6FB0">
        <w:rPr>
          <w:rFonts w:eastAsia="宋体"/>
          <w:color w:val="000000"/>
        </w:rPr>
        <w:lastRenderedPageBreak/>
        <w:t xml:space="preserve">Table </w:t>
      </w:r>
      <w:r>
        <w:rPr>
          <w:rFonts w:eastAsia="宋体" w:hint="eastAsia"/>
          <w:color w:val="000000"/>
          <w:lang w:eastAsia="zh-CN"/>
        </w:rPr>
        <w:t>6.1.4-1</w:t>
      </w:r>
      <w:r w:rsidRPr="006D6FB0">
        <w:rPr>
          <w:rFonts w:eastAsia="宋体"/>
          <w:color w:val="000000"/>
        </w:rPr>
        <w:t xml:space="preserve">: </w:t>
      </w:r>
      <w:bookmarkStart w:id="39" w:name="OLE_LINK18"/>
      <w:bookmarkStart w:id="40" w:name="OLE_LINK19"/>
      <w:r w:rsidRPr="006D6FB0">
        <w:rPr>
          <w:rFonts w:eastAsia="宋体"/>
          <w:color w:val="000000"/>
        </w:rPr>
        <w:t xml:space="preserve">Transmit </w:t>
      </w:r>
      <w:proofErr w:type="spellStart"/>
      <w:r w:rsidRPr="006D6FB0">
        <w:rPr>
          <w:rFonts w:eastAsia="宋体"/>
          <w:color w:val="000000"/>
        </w:rPr>
        <w:t>Intermodulation</w:t>
      </w:r>
      <w:bookmarkEnd w:id="39"/>
      <w:bookmarkEnd w:id="40"/>
      <w:proofErr w:type="spellEnd"/>
    </w:p>
    <w:tbl>
      <w:tblPr>
        <w:tblW w:w="2500" w:type="pct"/>
        <w:jc w:val="center"/>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8"/>
        <w:gridCol w:w="1190"/>
        <w:gridCol w:w="1361"/>
      </w:tblGrid>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CA bandwidth class</w:t>
            </w:r>
            <w:r w:rsidRPr="005922BD">
              <w:rPr>
                <w:rFonts w:eastAsia="MS Mincho" w:hint="eastAsia"/>
                <w:lang w:eastAsia="zh-CN"/>
              </w:rPr>
              <w:t>(UL)</w:t>
            </w:r>
          </w:p>
        </w:tc>
        <w:tc>
          <w:tcPr>
            <w:tcW w:w="2588" w:type="pct"/>
            <w:gridSpan w:val="2"/>
            <w:vAlign w:val="center"/>
          </w:tcPr>
          <w:p w:rsidR="005E207A" w:rsidRPr="00CA4890" w:rsidRDefault="005E207A" w:rsidP="00A75F33">
            <w:pPr>
              <w:pStyle w:val="TAC"/>
              <w:rPr>
                <w:rFonts w:eastAsia="宋体"/>
                <w:color w:val="000000" w:themeColor="text1"/>
                <w:lang w:eastAsia="zh-CN"/>
              </w:rPr>
            </w:pPr>
            <w:r w:rsidRPr="00CA4890">
              <w:rPr>
                <w:rFonts w:eastAsia="宋体" w:hint="eastAsia"/>
                <w:color w:val="000000" w:themeColor="text1"/>
                <w:u w:val="single"/>
                <w:lang w:eastAsia="zh-CN"/>
              </w:rPr>
              <w:t>B and</w:t>
            </w:r>
            <w:r w:rsidRPr="00CA4890">
              <w:rPr>
                <w:rFonts w:eastAsia="宋体" w:hint="eastAsia"/>
                <w:color w:val="000000" w:themeColor="text1"/>
                <w:lang w:eastAsia="zh-CN"/>
              </w:rPr>
              <w:t xml:space="preserve"> 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Interference Signal</w:t>
            </w:r>
          </w:p>
          <w:p w:rsidR="005E207A" w:rsidRPr="005922BD" w:rsidRDefault="005E207A" w:rsidP="00A75F33">
            <w:pPr>
              <w:pStyle w:val="TAL"/>
              <w:rPr>
                <w:rFonts w:eastAsia="MS Mincho"/>
              </w:rPr>
            </w:pPr>
            <w:r w:rsidRPr="005922BD">
              <w:rPr>
                <w:rFonts w:eastAsia="MS Mincho"/>
              </w:rPr>
              <w:t>Frequency Offset</w:t>
            </w:r>
          </w:p>
        </w:tc>
        <w:tc>
          <w:tcPr>
            <w:tcW w:w="1207" w:type="pct"/>
            <w:vAlign w:val="center"/>
          </w:tcPr>
          <w:p w:rsidR="005E207A" w:rsidRPr="005922BD" w:rsidRDefault="005E207A" w:rsidP="00A75F33">
            <w:pPr>
              <w:pStyle w:val="TAC"/>
              <w:rPr>
                <w:rFonts w:eastAsia="宋体"/>
                <w:lang w:eastAsia="zh-CN"/>
              </w:rPr>
            </w:pPr>
            <w:proofErr w:type="spellStart"/>
            <w:r w:rsidRPr="005922BD">
              <w:rPr>
                <w:rFonts w:eastAsia="宋体"/>
              </w:rPr>
              <w:t>BW</w:t>
            </w:r>
            <w:r w:rsidRPr="005922BD">
              <w:rPr>
                <w:rFonts w:eastAsia="宋体"/>
                <w:vertAlign w:val="subscript"/>
              </w:rPr>
              <w:t>Channel_CA</w:t>
            </w:r>
            <w:proofErr w:type="spellEnd"/>
          </w:p>
        </w:tc>
        <w:tc>
          <w:tcPr>
            <w:tcW w:w="1381" w:type="pct"/>
            <w:vAlign w:val="center"/>
          </w:tcPr>
          <w:p w:rsidR="005E207A" w:rsidRPr="005922BD" w:rsidRDefault="005E207A" w:rsidP="00A75F33">
            <w:pPr>
              <w:pStyle w:val="TAC"/>
              <w:rPr>
                <w:rFonts w:eastAsia="宋体"/>
                <w:lang w:eastAsia="zh-CN"/>
              </w:rPr>
            </w:pPr>
            <w:r w:rsidRPr="005922BD">
              <w:rPr>
                <w:rFonts w:eastAsia="宋体" w:hint="eastAsia"/>
                <w:lang w:eastAsia="zh-CN"/>
              </w:rPr>
              <w:t>2*</w:t>
            </w:r>
            <w:proofErr w:type="spellStart"/>
            <w:r w:rsidRPr="005922BD">
              <w:rPr>
                <w:rFonts w:eastAsia="宋体"/>
              </w:rPr>
              <w:t>BW</w:t>
            </w:r>
            <w:r w:rsidRPr="005922BD">
              <w:rPr>
                <w:rFonts w:eastAsia="宋体"/>
                <w:vertAlign w:val="subscript"/>
              </w:rPr>
              <w:t>Channel_CA</w:t>
            </w:r>
            <w:proofErr w:type="spellEnd"/>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Interference CW Signal</w:t>
            </w:r>
            <w:r w:rsidRPr="005922BD">
              <w:rPr>
                <w:rFonts w:eastAsia="MS Mincho"/>
                <w:lang w:eastAsia="zh-CN"/>
              </w:rPr>
              <w:t xml:space="preserve"> </w:t>
            </w:r>
            <w:r w:rsidRPr="005922BD">
              <w:rPr>
                <w:rFonts w:eastAsia="MS Mincho"/>
              </w:rPr>
              <w:t>Level</w:t>
            </w:r>
          </w:p>
        </w:tc>
        <w:tc>
          <w:tcPr>
            <w:tcW w:w="2588" w:type="pct"/>
            <w:gridSpan w:val="2"/>
            <w:vAlign w:val="center"/>
          </w:tcPr>
          <w:p w:rsidR="005E207A" w:rsidRPr="005922BD" w:rsidRDefault="005E207A" w:rsidP="00A75F33">
            <w:pPr>
              <w:pStyle w:val="TAC"/>
              <w:rPr>
                <w:rFonts w:eastAsia="宋体"/>
                <w:lang w:eastAsia="zh-CN"/>
              </w:rPr>
            </w:pPr>
            <w:r w:rsidRPr="005922BD">
              <w:rPr>
                <w:rFonts w:eastAsia="宋体" w:hint="eastAsia"/>
                <w:lang w:eastAsia="zh-CN"/>
              </w:rPr>
              <w:t>-40dBc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proofErr w:type="spellStart"/>
            <w:r w:rsidRPr="005922BD">
              <w:rPr>
                <w:rFonts w:eastAsia="MS Mincho" w:hint="eastAsia"/>
                <w:lang w:eastAsia="zh-CN"/>
              </w:rPr>
              <w:t>Intermodulation</w:t>
            </w:r>
            <w:proofErr w:type="spellEnd"/>
            <w:r w:rsidRPr="005922BD">
              <w:rPr>
                <w:rFonts w:eastAsia="MS Mincho" w:hint="eastAsia"/>
                <w:lang w:eastAsia="zh-CN"/>
              </w:rPr>
              <w:t xml:space="preserve"> Product</w:t>
            </w:r>
          </w:p>
        </w:tc>
        <w:tc>
          <w:tcPr>
            <w:tcW w:w="1207" w:type="pct"/>
            <w:vAlign w:val="center"/>
          </w:tcPr>
          <w:p w:rsidR="005E207A" w:rsidRPr="005922BD" w:rsidRDefault="005E207A" w:rsidP="00A75F33">
            <w:pPr>
              <w:pStyle w:val="TAC"/>
              <w:rPr>
                <w:rFonts w:eastAsia="宋体"/>
                <w:lang w:eastAsia="zh-CN"/>
              </w:rPr>
            </w:pPr>
            <w:r w:rsidRPr="005922BD">
              <w:rPr>
                <w:rFonts w:eastAsia="宋体"/>
              </w:rPr>
              <w:t>-29dBc</w:t>
            </w:r>
          </w:p>
        </w:tc>
        <w:tc>
          <w:tcPr>
            <w:tcW w:w="1381" w:type="pct"/>
            <w:vAlign w:val="center"/>
          </w:tcPr>
          <w:p w:rsidR="005E207A" w:rsidRPr="005922BD" w:rsidRDefault="005E207A" w:rsidP="00A75F33">
            <w:pPr>
              <w:pStyle w:val="TAC"/>
              <w:rPr>
                <w:rFonts w:eastAsia="宋体"/>
                <w:lang w:eastAsia="zh-CN"/>
              </w:rPr>
            </w:pPr>
            <w:r w:rsidRPr="005922BD">
              <w:rPr>
                <w:rFonts w:eastAsia="宋体"/>
              </w:rPr>
              <w:t>-35dBc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rPr>
            </w:pPr>
            <w:r w:rsidRPr="005922BD">
              <w:rPr>
                <w:rFonts w:eastAsia="MS Mincho"/>
              </w:rPr>
              <w:t>Measurement bandwidth</w:t>
            </w:r>
          </w:p>
        </w:tc>
        <w:tc>
          <w:tcPr>
            <w:tcW w:w="2588" w:type="pct"/>
            <w:gridSpan w:val="2"/>
            <w:vAlign w:val="center"/>
          </w:tcPr>
          <w:p w:rsidR="005E207A" w:rsidRPr="005922BD" w:rsidRDefault="005E207A" w:rsidP="00A75F33">
            <w:pPr>
              <w:pStyle w:val="TAC"/>
              <w:rPr>
                <w:rFonts w:eastAsia="宋体"/>
                <w:lang w:eastAsia="zh-CN"/>
              </w:rPr>
            </w:pPr>
            <w:proofErr w:type="spellStart"/>
            <w:r w:rsidRPr="005922BD">
              <w:rPr>
                <w:rFonts w:eastAsia="宋体"/>
              </w:rPr>
              <w:t>BW</w:t>
            </w:r>
            <w:r w:rsidRPr="005922BD">
              <w:rPr>
                <w:rFonts w:eastAsia="宋体"/>
                <w:vertAlign w:val="subscript"/>
              </w:rPr>
              <w:t>Channel_CA</w:t>
            </w:r>
            <w:proofErr w:type="spellEnd"/>
            <w:r w:rsidRPr="005922BD">
              <w:rPr>
                <w:rFonts w:eastAsia="宋体"/>
              </w:rPr>
              <w:t>- 2* BW</w:t>
            </w:r>
            <w:r w:rsidRPr="005922BD">
              <w:rPr>
                <w:rFonts w:eastAsia="宋体"/>
                <w:vertAlign w:val="subscript"/>
              </w:rPr>
              <w:t>GB</w:t>
            </w:r>
          </w:p>
        </w:tc>
      </w:tr>
    </w:tbl>
    <w:p w:rsidR="002B0443" w:rsidRDefault="002B0443">
      <w:pPr>
        <w:rPr>
          <w:lang w:val="en-US" w:eastAsia="zh-CN"/>
        </w:rPr>
      </w:pPr>
    </w:p>
    <w:p w:rsidR="00507944" w:rsidRDefault="00507944" w:rsidP="00507944">
      <w:pPr>
        <w:pStyle w:val="3"/>
        <w:rPr>
          <w:rFonts w:eastAsia="宋体"/>
          <w:lang w:val="fi-FI"/>
        </w:rPr>
      </w:pPr>
    </w:p>
    <w:p w:rsidR="00507944" w:rsidRDefault="00507944" w:rsidP="00507944">
      <w:pPr>
        <w:pStyle w:val="3"/>
        <w:rPr>
          <w:rFonts w:eastAsia="宋体"/>
        </w:rPr>
      </w:pPr>
      <w:bookmarkStart w:id="41" w:name="_Toc433387987"/>
      <w:r w:rsidRPr="00F72285">
        <w:rPr>
          <w:rFonts w:eastAsia="宋体"/>
          <w:lang w:val="en-US"/>
        </w:rPr>
        <w:t>6.</w:t>
      </w:r>
      <w:r w:rsidR="005445F1">
        <w:rPr>
          <w:rFonts w:eastAsia="宋体"/>
          <w:lang w:val="en-US"/>
        </w:rPr>
        <w:t>1.</w:t>
      </w:r>
      <w:r w:rsidR="005445F1">
        <w:rPr>
          <w:rFonts w:eastAsia="宋体" w:hint="eastAsia"/>
          <w:lang w:val="en-US" w:eastAsia="zh-CN"/>
        </w:rPr>
        <w:t>5</w:t>
      </w:r>
      <w:r>
        <w:rPr>
          <w:rFonts w:eastAsia="宋体"/>
        </w:rPr>
        <w:t xml:space="preserve"> Maximum power reduction</w:t>
      </w:r>
      <w:bookmarkEnd w:id="41"/>
    </w:p>
    <w:p w:rsidR="00507944" w:rsidRDefault="00507944" w:rsidP="00507944">
      <w:pPr>
        <w:rPr>
          <w:rFonts w:eastAsia="宋体"/>
        </w:rPr>
      </w:pPr>
      <w:r>
        <w:rPr>
          <w:rFonts w:eastAsia="宋体"/>
        </w:rPr>
        <w:t>CA bandwidth Class C MPR was defined based on simulations so that baseline was single carrier MPR but once the allocation was spread into the second CC then one dB more MPR is allowed because single carrier properties of the transmission do no longer exist. It is proposed to follow same principle for class B.</w:t>
      </w:r>
    </w:p>
    <w:p w:rsidR="00507944" w:rsidRPr="00BE6D03" w:rsidRDefault="00507944" w:rsidP="00507944">
      <w:pPr>
        <w:pStyle w:val="TH"/>
        <w:rPr>
          <w:rFonts w:eastAsia="宋体"/>
        </w:rPr>
      </w:pPr>
      <w:r w:rsidRPr="00BE6D03">
        <w:rPr>
          <w:rFonts w:eastAsia="宋体"/>
        </w:rPr>
        <w:t xml:space="preserve">Table </w:t>
      </w:r>
      <w:r w:rsidR="005E52DF">
        <w:rPr>
          <w:rFonts w:eastAsia="宋体" w:hint="eastAsia"/>
          <w:lang w:eastAsia="zh-CN"/>
        </w:rPr>
        <w:t>6.</w:t>
      </w:r>
      <w:r>
        <w:rPr>
          <w:rFonts w:eastAsia="宋体"/>
        </w:rPr>
        <w:t>2.</w:t>
      </w:r>
      <w:r>
        <w:rPr>
          <w:rFonts w:eastAsia="宋体" w:hint="eastAsia"/>
        </w:rPr>
        <w:t>3-1</w:t>
      </w:r>
      <w:r w:rsidRPr="00BE6D03">
        <w:rPr>
          <w:rFonts w:eastAsia="宋体"/>
        </w:rPr>
        <w:t>: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2616"/>
        <w:gridCol w:w="2663"/>
        <w:gridCol w:w="806"/>
      </w:tblGrid>
      <w:tr w:rsidR="00507944" w:rsidRPr="003D33B0" w:rsidTr="000E03B6">
        <w:trPr>
          <w:jc w:val="center"/>
        </w:trPr>
        <w:tc>
          <w:tcPr>
            <w:tcW w:w="0" w:type="auto"/>
            <w:vMerge w:val="restart"/>
          </w:tcPr>
          <w:p w:rsidR="00507944" w:rsidRPr="003D33B0" w:rsidRDefault="00507944" w:rsidP="000E03B6">
            <w:pPr>
              <w:keepNext/>
              <w:keepLines/>
              <w:spacing w:after="0"/>
              <w:jc w:val="center"/>
              <w:rPr>
                <w:rFonts w:ascii="Arial" w:eastAsia="宋体" w:hAnsi="Arial" w:cs="Arial"/>
                <w:b/>
                <w:bCs/>
                <w:sz w:val="18"/>
                <w:szCs w:val="18"/>
              </w:rPr>
            </w:pPr>
            <w:r w:rsidRPr="003D33B0">
              <w:rPr>
                <w:rFonts w:ascii="Arial" w:eastAsia="宋体" w:hAnsi="Arial" w:cs="Arial"/>
                <w:b/>
                <w:bCs/>
                <w:sz w:val="18"/>
                <w:szCs w:val="18"/>
              </w:rPr>
              <w:t>Modulation</w:t>
            </w:r>
          </w:p>
        </w:tc>
        <w:tc>
          <w:tcPr>
            <w:tcW w:w="0" w:type="auto"/>
            <w:gridSpan w:val="2"/>
          </w:tcPr>
          <w:p w:rsidR="00507944" w:rsidRPr="003D33B0" w:rsidRDefault="00507944" w:rsidP="000E03B6">
            <w:pPr>
              <w:keepNext/>
              <w:keepLines/>
              <w:spacing w:after="0"/>
              <w:jc w:val="center"/>
              <w:rPr>
                <w:rFonts w:ascii="Arial" w:eastAsia="宋体" w:hAnsi="Arial" w:cs="Arial"/>
                <w:b/>
                <w:bCs/>
                <w:sz w:val="18"/>
                <w:szCs w:val="18"/>
              </w:rPr>
            </w:pPr>
            <w:r w:rsidRPr="003D33B0">
              <w:rPr>
                <w:rFonts w:ascii="Arial" w:eastAsia="宋体" w:hAnsi="Arial" w:cs="Arial"/>
                <w:b/>
                <w:bCs/>
                <w:sz w:val="18"/>
                <w:szCs w:val="18"/>
              </w:rPr>
              <w:t xml:space="preserve">CA bandwidth Class </w:t>
            </w:r>
            <w:r>
              <w:rPr>
                <w:rFonts w:ascii="Arial" w:eastAsia="宋体" w:hAnsi="Arial" w:cs="Arial"/>
                <w:b/>
                <w:bCs/>
                <w:sz w:val="18"/>
                <w:szCs w:val="18"/>
              </w:rPr>
              <w:t>B</w:t>
            </w:r>
          </w:p>
        </w:tc>
        <w:tc>
          <w:tcPr>
            <w:tcW w:w="0" w:type="auto"/>
            <w:vMerge w:val="restart"/>
          </w:tcPr>
          <w:p w:rsidR="00507944" w:rsidRPr="003D33B0" w:rsidRDefault="00507944" w:rsidP="000E03B6">
            <w:pPr>
              <w:keepNext/>
              <w:keepLines/>
              <w:spacing w:after="0"/>
              <w:jc w:val="center"/>
              <w:rPr>
                <w:rFonts w:ascii="Arial" w:eastAsia="宋体" w:hAnsi="Arial" w:cs="Arial"/>
                <w:b/>
                <w:bCs/>
                <w:sz w:val="18"/>
                <w:szCs w:val="18"/>
              </w:rPr>
            </w:pPr>
            <w:r w:rsidRPr="003D33B0">
              <w:rPr>
                <w:rFonts w:ascii="Arial" w:eastAsia="宋体" w:hAnsi="Arial" w:cs="Arial"/>
                <w:b/>
                <w:bCs/>
                <w:sz w:val="18"/>
                <w:szCs w:val="18"/>
              </w:rPr>
              <w:t>MPR (dB)</w:t>
            </w:r>
          </w:p>
        </w:tc>
      </w:tr>
      <w:tr w:rsidR="00507944" w:rsidRPr="003D33B0" w:rsidTr="000E03B6">
        <w:trPr>
          <w:trHeight w:val="383"/>
          <w:jc w:val="center"/>
        </w:trPr>
        <w:tc>
          <w:tcPr>
            <w:tcW w:w="0" w:type="auto"/>
            <w:vMerge/>
          </w:tcPr>
          <w:p w:rsidR="00507944" w:rsidRPr="003D33B0" w:rsidRDefault="00507944" w:rsidP="000E03B6">
            <w:pPr>
              <w:keepNext/>
              <w:keepLines/>
              <w:spacing w:after="0"/>
              <w:jc w:val="center"/>
              <w:rPr>
                <w:rFonts w:ascii="Arial" w:eastAsia="宋体" w:hAnsi="Arial" w:cs="Arial"/>
                <w:b/>
                <w:bCs/>
                <w:sz w:val="18"/>
                <w:szCs w:val="18"/>
              </w:rPr>
            </w:pPr>
          </w:p>
        </w:tc>
        <w:tc>
          <w:tcPr>
            <w:tcW w:w="0" w:type="auto"/>
          </w:tcPr>
          <w:p w:rsidR="00507944" w:rsidRPr="003D33B0" w:rsidRDefault="00507944" w:rsidP="000E03B6">
            <w:pPr>
              <w:keepNext/>
              <w:keepLines/>
              <w:spacing w:after="0"/>
              <w:jc w:val="center"/>
              <w:rPr>
                <w:rFonts w:ascii="Arial" w:eastAsia="宋体" w:hAnsi="Arial" w:cs="Arial"/>
                <w:b/>
                <w:bCs/>
                <w:sz w:val="18"/>
                <w:szCs w:val="18"/>
              </w:rPr>
            </w:pPr>
            <w:r>
              <w:rPr>
                <w:rFonts w:ascii="Arial" w:eastAsia="宋体" w:hAnsi="Arial" w:cs="Arial"/>
                <w:b/>
                <w:bCs/>
                <w:sz w:val="18"/>
                <w:szCs w:val="18"/>
              </w:rPr>
              <w:t>25 RB + 5</w:t>
            </w:r>
            <w:r w:rsidRPr="003D33B0">
              <w:rPr>
                <w:rFonts w:ascii="Arial" w:eastAsia="宋体" w:hAnsi="Arial" w:cs="Arial"/>
                <w:b/>
                <w:bCs/>
                <w:sz w:val="18"/>
                <w:szCs w:val="18"/>
              </w:rPr>
              <w:t>0 RB</w:t>
            </w:r>
          </w:p>
        </w:tc>
        <w:tc>
          <w:tcPr>
            <w:tcW w:w="0" w:type="auto"/>
          </w:tcPr>
          <w:p w:rsidR="00507944" w:rsidRPr="003D33B0" w:rsidRDefault="00507944" w:rsidP="000E03B6">
            <w:pPr>
              <w:keepNext/>
              <w:keepLines/>
              <w:spacing w:after="0"/>
              <w:jc w:val="center"/>
              <w:rPr>
                <w:rFonts w:ascii="Arial" w:eastAsia="宋体" w:hAnsi="Arial" w:cs="Arial"/>
                <w:b/>
                <w:bCs/>
                <w:sz w:val="18"/>
                <w:szCs w:val="18"/>
              </w:rPr>
            </w:pPr>
            <w:r>
              <w:rPr>
                <w:rFonts w:ascii="Arial" w:eastAsia="宋体" w:hAnsi="Arial" w:cs="Arial"/>
                <w:b/>
                <w:bCs/>
                <w:sz w:val="18"/>
                <w:szCs w:val="18"/>
              </w:rPr>
              <w:t>50 RB + 5</w:t>
            </w:r>
            <w:r w:rsidRPr="003D33B0">
              <w:rPr>
                <w:rFonts w:ascii="Arial" w:eastAsia="宋体" w:hAnsi="Arial" w:cs="Arial"/>
                <w:b/>
                <w:bCs/>
                <w:sz w:val="18"/>
                <w:szCs w:val="18"/>
              </w:rPr>
              <w:t>0 RB</w:t>
            </w:r>
          </w:p>
        </w:tc>
        <w:tc>
          <w:tcPr>
            <w:tcW w:w="0" w:type="auto"/>
            <w:vMerge/>
          </w:tcPr>
          <w:p w:rsidR="00507944" w:rsidRPr="003D33B0" w:rsidRDefault="00507944" w:rsidP="000E03B6">
            <w:pPr>
              <w:keepNext/>
              <w:keepLines/>
              <w:spacing w:after="0"/>
              <w:jc w:val="center"/>
              <w:rPr>
                <w:rFonts w:ascii="Arial" w:eastAsia="宋体" w:hAnsi="Arial" w:cs="Arial"/>
                <w:b/>
                <w:bCs/>
                <w:sz w:val="18"/>
                <w:szCs w:val="18"/>
              </w:rPr>
            </w:pP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QPSK</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8 and ≤ 25</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12 and ≤ 50</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1</w:t>
            </w: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QPSK</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25</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50</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2</w:t>
            </w: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16 QAM</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8</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12</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1</w:t>
            </w: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16 QAM</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8 and ≤ 25</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12 and ≤ 50</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2</w:t>
            </w: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16 QAM</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25</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50</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3</w:t>
            </w: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Pr>
                <w:rFonts w:ascii="Arial" w:eastAsia="宋体" w:hAnsi="Arial" w:cs="Arial"/>
                <w:sz w:val="18"/>
                <w:szCs w:val="18"/>
              </w:rPr>
              <w:t>64</w:t>
            </w:r>
            <w:r w:rsidRPr="003D33B0">
              <w:rPr>
                <w:rFonts w:ascii="Arial" w:eastAsia="宋体" w:hAnsi="Arial" w:cs="Arial"/>
                <w:sz w:val="18"/>
                <w:szCs w:val="18"/>
              </w:rPr>
              <w:t xml:space="preserve"> QAM</w:t>
            </w:r>
          </w:p>
        </w:tc>
        <w:tc>
          <w:tcPr>
            <w:tcW w:w="0" w:type="auto"/>
          </w:tcPr>
          <w:p w:rsidR="00507944" w:rsidRPr="0032079C" w:rsidRDefault="00507944" w:rsidP="000E03B6">
            <w:pPr>
              <w:keepNext/>
              <w:keepLines/>
              <w:spacing w:after="0"/>
              <w:jc w:val="center"/>
              <w:rPr>
                <w:rFonts w:ascii="Arial" w:eastAsia="宋体" w:hAnsi="Arial" w:cs="Arial"/>
                <w:sz w:val="18"/>
                <w:szCs w:val="18"/>
                <w:lang w:val="en-US"/>
              </w:rPr>
            </w:pPr>
            <w:r w:rsidRPr="0032079C">
              <w:rPr>
                <w:rFonts w:ascii="Arial" w:eastAsia="宋体" w:hAnsi="Arial" w:cs="Arial"/>
                <w:sz w:val="18"/>
                <w:szCs w:val="18"/>
              </w:rPr>
              <w:t>≤ 8 and allocation wholly contained within a single CC</w:t>
            </w:r>
            <w:r w:rsidRPr="0032079C">
              <w:rPr>
                <w:rFonts w:ascii="Arial" w:eastAsia="宋体" w:hAnsi="Arial" w:cs="Arial"/>
                <w:sz w:val="18"/>
                <w:szCs w:val="18"/>
                <w:lang w:val="en-US"/>
              </w:rPr>
              <w:t xml:space="preserve"> </w:t>
            </w:r>
          </w:p>
          <w:p w:rsidR="00507944" w:rsidRPr="0032079C" w:rsidRDefault="00507944" w:rsidP="000E03B6">
            <w:pPr>
              <w:keepNext/>
              <w:keepLines/>
              <w:spacing w:after="0"/>
              <w:jc w:val="center"/>
              <w:rPr>
                <w:rFonts w:ascii="Arial" w:eastAsia="宋体" w:hAnsi="Arial" w:cs="Arial"/>
                <w:sz w:val="18"/>
                <w:szCs w:val="18"/>
                <w:lang w:val="en-US"/>
              </w:rPr>
            </w:pPr>
          </w:p>
        </w:tc>
        <w:tc>
          <w:tcPr>
            <w:tcW w:w="0" w:type="auto"/>
          </w:tcPr>
          <w:p w:rsidR="00507944" w:rsidRPr="0032079C" w:rsidRDefault="00507944" w:rsidP="000E03B6">
            <w:pPr>
              <w:keepNext/>
              <w:keepLines/>
              <w:spacing w:after="0"/>
              <w:jc w:val="center"/>
              <w:rPr>
                <w:rFonts w:ascii="Arial" w:eastAsia="宋体" w:hAnsi="Arial" w:cs="Arial"/>
                <w:sz w:val="18"/>
                <w:szCs w:val="18"/>
                <w:lang w:val="en-US"/>
              </w:rPr>
            </w:pPr>
            <w:r w:rsidRPr="0032079C">
              <w:rPr>
                <w:rFonts w:ascii="Arial" w:eastAsia="宋体" w:hAnsi="Arial" w:cs="Arial"/>
                <w:sz w:val="18"/>
                <w:szCs w:val="18"/>
              </w:rPr>
              <w:t>≤ 12 and allocation wholly contained within a single CC</w:t>
            </w:r>
            <w:r w:rsidRPr="0032079C">
              <w:rPr>
                <w:rFonts w:ascii="Arial" w:eastAsia="宋体" w:hAnsi="Arial" w:cs="Arial"/>
                <w:sz w:val="18"/>
                <w:szCs w:val="18"/>
                <w:lang w:val="en-US"/>
              </w:rPr>
              <w:t xml:space="preserve"> </w:t>
            </w:r>
          </w:p>
          <w:p w:rsidR="00507944" w:rsidRPr="0032079C" w:rsidRDefault="00507944" w:rsidP="000E03B6">
            <w:pPr>
              <w:keepNext/>
              <w:keepLines/>
              <w:spacing w:after="0"/>
              <w:jc w:val="center"/>
              <w:rPr>
                <w:rFonts w:ascii="Arial" w:eastAsia="宋体" w:hAnsi="Arial" w:cs="Arial"/>
                <w:sz w:val="18"/>
                <w:szCs w:val="18"/>
                <w:lang w:val="en-US"/>
              </w:rPr>
            </w:pP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2</w:t>
            </w: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Pr>
                <w:rFonts w:ascii="Arial" w:eastAsia="宋体" w:hAnsi="Arial" w:cs="Arial"/>
                <w:sz w:val="18"/>
                <w:szCs w:val="18"/>
              </w:rPr>
              <w:t>64</w:t>
            </w:r>
            <w:r w:rsidRPr="003D33B0">
              <w:rPr>
                <w:rFonts w:ascii="Arial" w:eastAsia="宋体" w:hAnsi="Arial" w:cs="Arial"/>
                <w:sz w:val="18"/>
                <w:szCs w:val="18"/>
              </w:rPr>
              <w:t xml:space="preserve"> QAM</w:t>
            </w:r>
          </w:p>
        </w:tc>
        <w:tc>
          <w:tcPr>
            <w:tcW w:w="0" w:type="auto"/>
          </w:tcPr>
          <w:p w:rsidR="00507944" w:rsidRPr="0032079C" w:rsidRDefault="00507944" w:rsidP="000E03B6">
            <w:pPr>
              <w:keepNext/>
              <w:keepLines/>
              <w:spacing w:after="0"/>
              <w:jc w:val="center"/>
              <w:rPr>
                <w:rFonts w:ascii="Arial" w:eastAsia="宋体" w:hAnsi="Arial" w:cs="Arial"/>
                <w:sz w:val="18"/>
                <w:szCs w:val="18"/>
                <w:lang w:val="en-US"/>
              </w:rPr>
            </w:pPr>
            <w:r w:rsidRPr="0032079C">
              <w:rPr>
                <w:rFonts w:ascii="Arial" w:eastAsia="宋体" w:hAnsi="Arial" w:cs="Arial"/>
                <w:sz w:val="18"/>
                <w:szCs w:val="18"/>
              </w:rPr>
              <w:t>&gt; 8 or allocation extends across two CC's</w:t>
            </w:r>
            <w:r w:rsidRPr="0032079C">
              <w:rPr>
                <w:rFonts w:ascii="Arial" w:eastAsia="宋体" w:hAnsi="Arial" w:cs="Arial"/>
                <w:sz w:val="18"/>
                <w:szCs w:val="18"/>
                <w:lang w:val="en-US"/>
              </w:rPr>
              <w:t xml:space="preserve"> </w:t>
            </w:r>
          </w:p>
        </w:tc>
        <w:tc>
          <w:tcPr>
            <w:tcW w:w="0" w:type="auto"/>
          </w:tcPr>
          <w:p w:rsidR="00507944" w:rsidRPr="0032079C" w:rsidRDefault="00507944" w:rsidP="000E03B6">
            <w:pPr>
              <w:keepNext/>
              <w:keepLines/>
              <w:spacing w:after="0"/>
              <w:jc w:val="center"/>
              <w:rPr>
                <w:rFonts w:ascii="Arial" w:eastAsia="宋体" w:hAnsi="Arial" w:cs="Arial"/>
                <w:sz w:val="18"/>
                <w:szCs w:val="18"/>
                <w:lang w:val="en-US"/>
              </w:rPr>
            </w:pPr>
            <w:r w:rsidRPr="0032079C">
              <w:rPr>
                <w:rFonts w:ascii="Arial" w:eastAsia="宋体" w:hAnsi="Arial" w:cs="Arial"/>
                <w:sz w:val="18"/>
                <w:szCs w:val="18"/>
              </w:rPr>
              <w:t>&gt; 12 or allocation extends across two CC's</w:t>
            </w:r>
            <w:r w:rsidRPr="0032079C">
              <w:rPr>
                <w:rFonts w:ascii="Arial" w:eastAsia="宋体" w:hAnsi="Arial" w:cs="Arial"/>
                <w:sz w:val="18"/>
                <w:szCs w:val="18"/>
                <w:lang w:val="en-US"/>
              </w:rPr>
              <w:t xml:space="preserve"> </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3</w:t>
            </w:r>
          </w:p>
        </w:tc>
      </w:tr>
    </w:tbl>
    <w:p w:rsidR="00507944" w:rsidRDefault="00507944" w:rsidP="00507944">
      <w:pPr>
        <w:rPr>
          <w:rFonts w:eastAsia="宋体"/>
        </w:rPr>
      </w:pPr>
    </w:p>
    <w:p w:rsidR="00507944" w:rsidRDefault="00507944" w:rsidP="00507944">
      <w:pPr>
        <w:rPr>
          <w:rFonts w:eastAsia="宋体"/>
        </w:rPr>
      </w:pPr>
      <w:r>
        <w:rPr>
          <w:rFonts w:eastAsia="宋体"/>
        </w:rPr>
        <w:t>Non-contiguous resource allocation requires simulation work.</w:t>
      </w:r>
    </w:p>
    <w:p w:rsidR="00507944" w:rsidRDefault="00507944" w:rsidP="00507944">
      <w:pPr>
        <w:pStyle w:val="3"/>
        <w:rPr>
          <w:rFonts w:eastAsia="宋体"/>
        </w:rPr>
      </w:pPr>
      <w:bookmarkStart w:id="42" w:name="_Toc433387988"/>
      <w:r w:rsidRPr="00126E77">
        <w:rPr>
          <w:rFonts w:eastAsia="宋体"/>
          <w:lang w:val="en-US"/>
        </w:rPr>
        <w:t>6.</w:t>
      </w:r>
      <w:r w:rsidR="005445F1">
        <w:rPr>
          <w:rFonts w:eastAsia="宋体"/>
          <w:lang w:val="en-US"/>
        </w:rPr>
        <w:t>1.</w:t>
      </w:r>
      <w:r w:rsidR="00E262EB">
        <w:rPr>
          <w:rFonts w:eastAsia="宋体" w:hint="eastAsia"/>
          <w:lang w:val="en-US" w:eastAsia="zh-CN"/>
        </w:rPr>
        <w:t>6</w:t>
      </w:r>
      <w:r>
        <w:rPr>
          <w:rFonts w:eastAsia="宋体"/>
        </w:rPr>
        <w:t xml:space="preserve"> Output power dynamics</w:t>
      </w:r>
      <w:bookmarkEnd w:id="42"/>
    </w:p>
    <w:p w:rsidR="00507944" w:rsidRDefault="00507944" w:rsidP="00507944">
      <w:pPr>
        <w:rPr>
          <w:rFonts w:eastAsia="宋体"/>
        </w:rPr>
      </w:pPr>
      <w:proofErr w:type="gramStart"/>
      <w:r>
        <w:rPr>
          <w:rFonts w:eastAsia="宋体"/>
        </w:rPr>
        <w:t xml:space="preserve">Output power dynamics include minimum output power and off power requirements which are defined for uplink </w:t>
      </w:r>
      <w:proofErr w:type="spellStart"/>
      <w:r>
        <w:rPr>
          <w:rFonts w:eastAsia="宋体"/>
        </w:rPr>
        <w:t>intraband</w:t>
      </w:r>
      <w:proofErr w:type="spellEnd"/>
      <w:r>
        <w:rPr>
          <w:rFonts w:eastAsia="宋体"/>
        </w:rPr>
        <w:t xml:space="preserve"> CA agnostic from CA bandwidth class thus current requirement applies</w:t>
      </w:r>
      <w:proofErr w:type="gramEnd"/>
      <w:r>
        <w:rPr>
          <w:rFonts w:eastAsia="宋体"/>
        </w:rPr>
        <w:t xml:space="preserve"> and no modifications are required into current specs.</w:t>
      </w:r>
    </w:p>
    <w:p w:rsidR="00507944" w:rsidRDefault="00507944" w:rsidP="00507944">
      <w:pPr>
        <w:pStyle w:val="3"/>
        <w:rPr>
          <w:rFonts w:eastAsia="宋体"/>
        </w:rPr>
      </w:pPr>
      <w:bookmarkStart w:id="43" w:name="_Toc433387989"/>
      <w:r w:rsidRPr="00126E77">
        <w:rPr>
          <w:rFonts w:eastAsia="宋体"/>
          <w:lang w:val="en-US"/>
        </w:rPr>
        <w:t>6.</w:t>
      </w:r>
      <w:r w:rsidR="005445F1">
        <w:rPr>
          <w:rFonts w:eastAsia="宋体"/>
          <w:lang w:val="en-US"/>
        </w:rPr>
        <w:t>1.</w:t>
      </w:r>
      <w:r w:rsidR="00E262EB">
        <w:rPr>
          <w:rFonts w:eastAsia="宋体" w:hint="eastAsia"/>
          <w:lang w:val="en-US" w:eastAsia="zh-CN"/>
        </w:rPr>
        <w:t>7</w:t>
      </w:r>
      <w:r>
        <w:rPr>
          <w:rFonts w:eastAsia="宋体"/>
        </w:rPr>
        <w:t xml:space="preserve"> ON/OFF time mask</w:t>
      </w:r>
      <w:bookmarkEnd w:id="43"/>
    </w:p>
    <w:p w:rsidR="00507944" w:rsidRPr="003D33B0" w:rsidRDefault="00507944" w:rsidP="00507944">
      <w:pPr>
        <w:rPr>
          <w:rFonts w:eastAsia="宋体"/>
        </w:rPr>
      </w:pPr>
      <w:r>
        <w:rPr>
          <w:rFonts w:eastAsia="宋体"/>
        </w:rPr>
        <w:t xml:space="preserve">ON/OFF time mask is defined for uplink </w:t>
      </w:r>
      <w:proofErr w:type="spellStart"/>
      <w:r>
        <w:rPr>
          <w:rFonts w:eastAsia="宋体"/>
        </w:rPr>
        <w:t>intraband</w:t>
      </w:r>
      <w:proofErr w:type="spellEnd"/>
      <w:r>
        <w:rPr>
          <w:rFonts w:eastAsia="宋体"/>
        </w:rPr>
        <w:t xml:space="preserve"> CA agnostic from CA bandwidth class thus current requirement applies and no modifications are required into current specs.</w:t>
      </w:r>
    </w:p>
    <w:p w:rsidR="00507944" w:rsidRDefault="00507944" w:rsidP="00507944">
      <w:pPr>
        <w:pStyle w:val="3"/>
        <w:rPr>
          <w:rFonts w:eastAsia="宋体"/>
        </w:rPr>
      </w:pPr>
      <w:bookmarkStart w:id="44" w:name="_Toc433387990"/>
      <w:r w:rsidRPr="00126E77">
        <w:rPr>
          <w:rFonts w:eastAsia="宋体"/>
          <w:lang w:val="en-US"/>
        </w:rPr>
        <w:t>6.</w:t>
      </w:r>
      <w:r w:rsidR="005445F1">
        <w:rPr>
          <w:rFonts w:eastAsia="宋体"/>
          <w:lang w:val="en-US"/>
        </w:rPr>
        <w:t>1.</w:t>
      </w:r>
      <w:r w:rsidR="00E262EB">
        <w:rPr>
          <w:rFonts w:eastAsia="宋体" w:hint="eastAsia"/>
          <w:lang w:val="en-US" w:eastAsia="zh-CN"/>
        </w:rPr>
        <w:t>8</w:t>
      </w:r>
      <w:r>
        <w:rPr>
          <w:rFonts w:eastAsia="宋体"/>
        </w:rPr>
        <w:t xml:space="preserve"> Power control</w:t>
      </w:r>
      <w:bookmarkEnd w:id="44"/>
    </w:p>
    <w:p w:rsidR="00507944" w:rsidRDefault="00507944" w:rsidP="00507944">
      <w:pPr>
        <w:rPr>
          <w:rFonts w:eastAsia="宋体"/>
        </w:rPr>
      </w:pPr>
      <w:r>
        <w:rPr>
          <w:rFonts w:eastAsia="宋体"/>
        </w:rPr>
        <w:t xml:space="preserve">Power control requirements include absolute power tolerance, relative power tolerance and aggregate power control tolerance. </w:t>
      </w:r>
      <w:proofErr w:type="spellStart"/>
      <w:r>
        <w:rPr>
          <w:rFonts w:eastAsia="宋体"/>
        </w:rPr>
        <w:t>Intraband</w:t>
      </w:r>
      <w:proofErr w:type="spellEnd"/>
      <w:r>
        <w:rPr>
          <w:rFonts w:eastAsia="宋体"/>
        </w:rPr>
        <w:t xml:space="preserve"> CA types of contiguous class B, contiguous class C and non-contiguous CA have single PA reference architecture it seems feasible to extend the current </w:t>
      </w:r>
      <w:proofErr w:type="spellStart"/>
      <w:r>
        <w:rPr>
          <w:rFonts w:eastAsia="宋体"/>
        </w:rPr>
        <w:t>intraband</w:t>
      </w:r>
      <w:proofErr w:type="spellEnd"/>
      <w:r>
        <w:rPr>
          <w:rFonts w:eastAsia="宋体"/>
        </w:rPr>
        <w:t xml:space="preserve"> CA power control requirements to cover also class B.</w:t>
      </w:r>
    </w:p>
    <w:p w:rsidR="00507944" w:rsidRDefault="00507944" w:rsidP="00507944">
      <w:pPr>
        <w:pStyle w:val="3"/>
        <w:rPr>
          <w:rFonts w:eastAsia="宋体"/>
        </w:rPr>
      </w:pPr>
      <w:bookmarkStart w:id="45" w:name="_Toc433387991"/>
      <w:r w:rsidRPr="00126E77">
        <w:rPr>
          <w:rFonts w:eastAsia="宋体"/>
          <w:lang w:val="en-US"/>
        </w:rPr>
        <w:t>6.</w:t>
      </w:r>
      <w:r w:rsidR="005445F1">
        <w:rPr>
          <w:rFonts w:eastAsia="宋体"/>
          <w:lang w:val="en-US"/>
        </w:rPr>
        <w:t>1.</w:t>
      </w:r>
      <w:r w:rsidR="00E262EB">
        <w:rPr>
          <w:rFonts w:eastAsia="宋体" w:hint="eastAsia"/>
          <w:lang w:val="en-US" w:eastAsia="zh-CN"/>
        </w:rPr>
        <w:t>9</w:t>
      </w:r>
      <w:r>
        <w:rPr>
          <w:rFonts w:eastAsia="宋体"/>
        </w:rPr>
        <w:t xml:space="preserve"> Transmit signal quality</w:t>
      </w:r>
      <w:bookmarkEnd w:id="45"/>
    </w:p>
    <w:p w:rsidR="00507944" w:rsidRDefault="00507944" w:rsidP="00507944">
      <w:pPr>
        <w:rPr>
          <w:rFonts w:eastAsia="宋体"/>
          <w:lang w:eastAsia="zh-CN"/>
        </w:rPr>
      </w:pPr>
      <w:r>
        <w:rPr>
          <w:rFonts w:eastAsia="宋体"/>
        </w:rPr>
        <w:t xml:space="preserve">Transmit signal quality requirements include frequency error, EVM and carrier leakage which are defined for uplink </w:t>
      </w:r>
      <w:proofErr w:type="spellStart"/>
      <w:r>
        <w:rPr>
          <w:rFonts w:eastAsia="宋体"/>
        </w:rPr>
        <w:t>intraband</w:t>
      </w:r>
      <w:proofErr w:type="spellEnd"/>
      <w:r>
        <w:rPr>
          <w:rFonts w:eastAsia="宋体"/>
        </w:rPr>
        <w:t xml:space="preserve"> CA agnostic from CA bandwidth class thus current requirement applies and no modifications are required into current specs.</w:t>
      </w:r>
    </w:p>
    <w:p w:rsidR="00D63183" w:rsidRDefault="00D63183" w:rsidP="00D63183">
      <w:pPr>
        <w:rPr>
          <w:rFonts w:eastAsia="宋体"/>
        </w:rPr>
      </w:pPr>
      <w:r>
        <w:rPr>
          <w:rFonts w:eastAsia="宋体" w:hint="eastAsia"/>
        </w:rPr>
        <w:lastRenderedPageBreak/>
        <w:t xml:space="preserve">Bandwidth Class C </w:t>
      </w:r>
      <w:proofErr w:type="spellStart"/>
      <w:r>
        <w:rPr>
          <w:rFonts w:eastAsia="宋体"/>
        </w:rPr>
        <w:t>Inband</w:t>
      </w:r>
      <w:proofErr w:type="spellEnd"/>
      <w:r>
        <w:rPr>
          <w:rFonts w:eastAsia="宋体"/>
        </w:rPr>
        <w:t xml:space="preserve"> emission requirements </w:t>
      </w:r>
      <w:r>
        <w:rPr>
          <w:rFonts w:eastAsia="宋体" w:hint="eastAsia"/>
        </w:rPr>
        <w:t>can be reused for bandwidth class B</w:t>
      </w:r>
      <w:r>
        <w:rPr>
          <w:rFonts w:eastAsia="宋体"/>
        </w:rPr>
        <w:t>.</w:t>
      </w:r>
    </w:p>
    <w:p w:rsidR="00D63183" w:rsidRDefault="00D63183" w:rsidP="00507944">
      <w:pPr>
        <w:rPr>
          <w:rFonts w:eastAsia="宋体"/>
          <w:lang w:eastAsia="zh-CN"/>
        </w:rPr>
      </w:pPr>
    </w:p>
    <w:p w:rsidR="00507944" w:rsidRDefault="00507944" w:rsidP="00507944">
      <w:pPr>
        <w:pStyle w:val="3"/>
        <w:rPr>
          <w:rFonts w:eastAsia="宋体"/>
        </w:rPr>
      </w:pPr>
      <w:bookmarkStart w:id="46" w:name="_Toc433387992"/>
      <w:r w:rsidRPr="00126E77">
        <w:rPr>
          <w:rFonts w:eastAsia="宋体"/>
          <w:lang w:val="en-US"/>
        </w:rPr>
        <w:t>6.</w:t>
      </w:r>
      <w:r w:rsidR="005445F1">
        <w:rPr>
          <w:rFonts w:eastAsia="宋体"/>
          <w:lang w:val="en-US"/>
        </w:rPr>
        <w:t>1.1</w:t>
      </w:r>
      <w:r w:rsidR="00E262EB">
        <w:rPr>
          <w:rFonts w:eastAsia="宋体" w:hint="eastAsia"/>
          <w:lang w:val="en-US" w:eastAsia="zh-CN"/>
        </w:rPr>
        <w:t>0</w:t>
      </w:r>
      <w:r>
        <w:rPr>
          <w:rFonts w:eastAsia="宋体"/>
        </w:rPr>
        <w:t xml:space="preserve"> Occupied bandwidth</w:t>
      </w:r>
      <w:bookmarkEnd w:id="46"/>
    </w:p>
    <w:p w:rsidR="00507944" w:rsidRDefault="00507944" w:rsidP="00507944">
      <w:pPr>
        <w:rPr>
          <w:rFonts w:eastAsia="宋体"/>
        </w:rPr>
      </w:pPr>
      <w:proofErr w:type="spellStart"/>
      <w:r>
        <w:rPr>
          <w:rFonts w:eastAsia="宋体"/>
        </w:rPr>
        <w:t>Occubied</w:t>
      </w:r>
      <w:proofErr w:type="spellEnd"/>
      <w:r>
        <w:rPr>
          <w:rFonts w:eastAsia="宋体"/>
        </w:rPr>
        <w:t xml:space="preserve"> bandwidth is defined for uplink </w:t>
      </w:r>
      <w:proofErr w:type="spellStart"/>
      <w:r>
        <w:rPr>
          <w:rFonts w:eastAsia="宋体"/>
        </w:rPr>
        <w:t>intraband</w:t>
      </w:r>
      <w:proofErr w:type="spellEnd"/>
      <w:r>
        <w:rPr>
          <w:rFonts w:eastAsia="宋体"/>
        </w:rPr>
        <w:t xml:space="preserve"> CA agnostic from CA bandwidth class thus current requirement applies and no modifications are required into current specs.</w:t>
      </w:r>
    </w:p>
    <w:p w:rsidR="00507944" w:rsidRDefault="00507944" w:rsidP="00507944">
      <w:pPr>
        <w:pStyle w:val="3"/>
        <w:rPr>
          <w:rFonts w:eastAsia="宋体"/>
        </w:rPr>
      </w:pPr>
      <w:bookmarkStart w:id="47" w:name="_Toc433387993"/>
      <w:r w:rsidRPr="00126E77">
        <w:rPr>
          <w:rFonts w:eastAsia="宋体"/>
          <w:lang w:val="en-US"/>
        </w:rPr>
        <w:t>6.</w:t>
      </w:r>
      <w:r w:rsidR="005445F1">
        <w:rPr>
          <w:rFonts w:eastAsia="宋体"/>
          <w:lang w:val="en-US"/>
        </w:rPr>
        <w:t>1.1</w:t>
      </w:r>
      <w:r w:rsidR="00E262EB">
        <w:rPr>
          <w:rFonts w:eastAsia="宋体" w:hint="eastAsia"/>
          <w:lang w:val="en-US" w:eastAsia="zh-CN"/>
        </w:rPr>
        <w:t>1</w:t>
      </w:r>
      <w:r>
        <w:rPr>
          <w:rFonts w:eastAsia="宋体"/>
        </w:rPr>
        <w:t xml:space="preserve"> </w:t>
      </w:r>
      <w:proofErr w:type="gramStart"/>
      <w:r>
        <w:rPr>
          <w:rFonts w:eastAsia="宋体"/>
        </w:rPr>
        <w:t>Spurious</w:t>
      </w:r>
      <w:proofErr w:type="gramEnd"/>
      <w:r>
        <w:rPr>
          <w:rFonts w:eastAsia="宋体"/>
        </w:rPr>
        <w:t xml:space="preserve"> emissions</w:t>
      </w:r>
      <w:bookmarkEnd w:id="47"/>
    </w:p>
    <w:p w:rsidR="00507944" w:rsidRDefault="00507944" w:rsidP="00507944">
      <w:pPr>
        <w:rPr>
          <w:rFonts w:eastAsia="宋体"/>
        </w:rPr>
      </w:pPr>
      <w:proofErr w:type="spellStart"/>
      <w:r>
        <w:rPr>
          <w:rFonts w:eastAsia="宋体"/>
        </w:rPr>
        <w:t>Intraband</w:t>
      </w:r>
      <w:proofErr w:type="spellEnd"/>
      <w:r>
        <w:rPr>
          <w:rFonts w:eastAsia="宋体"/>
        </w:rPr>
        <w:t xml:space="preserve"> CA spurious emissions as such can be extended into class B but OOB boundary needs to be defined. OOB </w:t>
      </w:r>
      <w:proofErr w:type="spellStart"/>
      <w:r>
        <w:rPr>
          <w:rFonts w:eastAsia="宋体"/>
        </w:rPr>
        <w:t>boundaru</w:t>
      </w:r>
      <w:proofErr w:type="spellEnd"/>
      <w:r>
        <w:rPr>
          <w:rFonts w:eastAsia="宋体"/>
        </w:rPr>
        <w:t xml:space="preserve"> </w:t>
      </w:r>
      <w:proofErr w:type="spellStart"/>
      <w:r>
        <w:rPr>
          <w:rFonts w:eastAsia="宋体"/>
        </w:rPr>
        <w:t>Foob</w:t>
      </w:r>
      <w:proofErr w:type="spellEnd"/>
      <w:r>
        <w:rPr>
          <w:rFonts w:eastAsia="宋体"/>
        </w:rPr>
        <w:t xml:space="preserve"> is for class C the aggregated bandwidth + 5 MHz and similarly for single carrier operation for carriers of 5 – 20 MHz bandwidth </w:t>
      </w:r>
      <w:proofErr w:type="spellStart"/>
      <w:r>
        <w:rPr>
          <w:rFonts w:eastAsia="宋体"/>
        </w:rPr>
        <w:t>Foob</w:t>
      </w:r>
      <w:proofErr w:type="spellEnd"/>
      <w:r>
        <w:rPr>
          <w:rFonts w:eastAsia="宋体"/>
        </w:rPr>
        <w:t xml:space="preserve"> is channel bandwidth + 5 MHz. Thus for Class B we propose following.</w:t>
      </w:r>
    </w:p>
    <w:p w:rsidR="00507944" w:rsidRPr="00BE6D03" w:rsidRDefault="00507944" w:rsidP="00507944">
      <w:pPr>
        <w:pStyle w:val="TH"/>
        <w:rPr>
          <w:rFonts w:eastAsia="宋体"/>
        </w:rPr>
      </w:pPr>
      <w:r w:rsidRPr="00BE6D03">
        <w:rPr>
          <w:rFonts w:eastAsia="宋体"/>
        </w:rPr>
        <w:t xml:space="preserve">Table </w:t>
      </w:r>
      <w:r w:rsidRPr="00126E77">
        <w:rPr>
          <w:rFonts w:eastAsia="宋体"/>
          <w:lang w:val="en-US"/>
        </w:rPr>
        <w:t>6.</w:t>
      </w:r>
      <w:r w:rsidR="005445F1">
        <w:rPr>
          <w:rFonts w:eastAsia="宋体"/>
          <w:lang w:val="en-US"/>
        </w:rPr>
        <w:t>1.1</w:t>
      </w:r>
      <w:r w:rsidR="005445F1">
        <w:rPr>
          <w:rFonts w:eastAsia="宋体" w:hint="eastAsia"/>
          <w:lang w:val="en-US" w:eastAsia="zh-CN"/>
        </w:rPr>
        <w:t>2</w:t>
      </w:r>
      <w:r w:rsidRPr="00BE6D03">
        <w:rPr>
          <w:rFonts w:eastAsia="宋体"/>
        </w:rPr>
        <w:t>-1: Boundary between E-UTRA out of band and spurious emission domain for intra-band contiguous carrier aggregation</w:t>
      </w:r>
    </w:p>
    <w:tbl>
      <w:tblPr>
        <w:tblW w:w="5522" w:type="dxa"/>
        <w:jc w:val="center"/>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62"/>
        <w:gridCol w:w="2760"/>
      </w:tblGrid>
      <w:tr w:rsidR="00507944" w:rsidRPr="00BE6D03" w:rsidTr="000E03B6">
        <w:trPr>
          <w:jc w:val="center"/>
        </w:trPr>
        <w:tc>
          <w:tcPr>
            <w:tcW w:w="2762" w:type="dxa"/>
            <w:vAlign w:val="center"/>
          </w:tcPr>
          <w:p w:rsidR="00507944" w:rsidRPr="006D5C34" w:rsidRDefault="00507944" w:rsidP="000E03B6">
            <w:pPr>
              <w:pStyle w:val="TAH"/>
              <w:rPr>
                <w:rFonts w:eastAsia="宋体" w:cs="Arial"/>
              </w:rPr>
            </w:pPr>
            <w:r w:rsidRPr="006D5C34">
              <w:rPr>
                <w:rFonts w:eastAsia="宋体" w:cs="Arial"/>
              </w:rPr>
              <w:t>CA Bandwidth Class</w:t>
            </w:r>
          </w:p>
        </w:tc>
        <w:tc>
          <w:tcPr>
            <w:tcW w:w="2760" w:type="dxa"/>
            <w:vAlign w:val="center"/>
          </w:tcPr>
          <w:p w:rsidR="00507944" w:rsidRPr="006D5C34" w:rsidRDefault="00507944" w:rsidP="000E03B6">
            <w:pPr>
              <w:pStyle w:val="TAH"/>
              <w:rPr>
                <w:rFonts w:eastAsia="宋体" w:cs="Arial"/>
                <w:vertAlign w:val="subscript"/>
              </w:rPr>
            </w:pPr>
            <w:r w:rsidRPr="006D5C34">
              <w:rPr>
                <w:rFonts w:eastAsia="宋体" w:cs="Arial"/>
              </w:rPr>
              <w:t>OOB boundary F</w:t>
            </w:r>
            <w:r w:rsidRPr="006D5C34">
              <w:rPr>
                <w:rFonts w:eastAsia="宋体" w:cs="Arial"/>
                <w:vertAlign w:val="subscript"/>
              </w:rPr>
              <w:t>OOB</w:t>
            </w:r>
          </w:p>
          <w:p w:rsidR="00507944" w:rsidRPr="006D5C34" w:rsidRDefault="00507944" w:rsidP="000E03B6">
            <w:pPr>
              <w:pStyle w:val="TAH"/>
              <w:rPr>
                <w:rFonts w:eastAsia="宋体" w:cs="Arial"/>
              </w:rPr>
            </w:pPr>
            <w:r w:rsidRPr="006D5C34">
              <w:rPr>
                <w:rFonts w:eastAsia="宋体" w:cs="Arial"/>
              </w:rPr>
              <w:t>(MHz)</w:t>
            </w:r>
          </w:p>
        </w:tc>
      </w:tr>
      <w:tr w:rsidR="00507944" w:rsidRPr="00BE6D03" w:rsidTr="000E03B6">
        <w:trPr>
          <w:jc w:val="center"/>
        </w:trPr>
        <w:tc>
          <w:tcPr>
            <w:tcW w:w="2762" w:type="dxa"/>
          </w:tcPr>
          <w:p w:rsidR="00507944" w:rsidRPr="006D5C34" w:rsidRDefault="00507944" w:rsidP="000E03B6">
            <w:pPr>
              <w:pStyle w:val="TAC"/>
              <w:rPr>
                <w:rFonts w:eastAsia="宋体" w:cs="Arial"/>
              </w:rPr>
            </w:pPr>
            <w:r w:rsidRPr="006D5C34">
              <w:rPr>
                <w:rFonts w:eastAsia="宋体" w:cs="Arial"/>
              </w:rPr>
              <w:t>A</w:t>
            </w:r>
          </w:p>
        </w:tc>
        <w:tc>
          <w:tcPr>
            <w:tcW w:w="2760" w:type="dxa"/>
          </w:tcPr>
          <w:p w:rsidR="00507944" w:rsidRPr="006D5C34" w:rsidRDefault="00507944" w:rsidP="000E03B6">
            <w:pPr>
              <w:pStyle w:val="TAC"/>
              <w:rPr>
                <w:rFonts w:eastAsia="宋体" w:cs="Arial"/>
              </w:rPr>
            </w:pPr>
            <w:r w:rsidRPr="006D5C34">
              <w:rPr>
                <w:rFonts w:eastAsia="宋体" w:cs="Arial"/>
              </w:rPr>
              <w:t>Table 6.6.3.1-1</w:t>
            </w:r>
          </w:p>
        </w:tc>
      </w:tr>
      <w:tr w:rsidR="00507944" w:rsidRPr="00BE6D03" w:rsidTr="000E03B6">
        <w:trPr>
          <w:jc w:val="center"/>
        </w:trPr>
        <w:tc>
          <w:tcPr>
            <w:tcW w:w="2762" w:type="dxa"/>
          </w:tcPr>
          <w:p w:rsidR="00507944" w:rsidRPr="006D5C34" w:rsidRDefault="00507944" w:rsidP="000E03B6">
            <w:pPr>
              <w:pStyle w:val="TAC"/>
              <w:rPr>
                <w:rFonts w:eastAsia="宋体" w:cs="Arial"/>
              </w:rPr>
            </w:pPr>
            <w:r w:rsidRPr="006D5C34">
              <w:rPr>
                <w:rFonts w:eastAsia="宋体" w:cs="Arial"/>
              </w:rPr>
              <w:t>B</w:t>
            </w:r>
          </w:p>
        </w:tc>
        <w:tc>
          <w:tcPr>
            <w:tcW w:w="2760" w:type="dxa"/>
          </w:tcPr>
          <w:p w:rsidR="00507944" w:rsidRPr="006D5C34" w:rsidRDefault="00507944" w:rsidP="000E03B6">
            <w:pPr>
              <w:pStyle w:val="TAC"/>
              <w:rPr>
                <w:rFonts w:eastAsia="宋体" w:cs="Arial"/>
              </w:rPr>
            </w:pPr>
            <w:proofErr w:type="spellStart"/>
            <w:r w:rsidRPr="006D5C34">
              <w:rPr>
                <w:rFonts w:eastAsia="宋体" w:cs="Arial"/>
              </w:rPr>
              <w:t>BW</w:t>
            </w:r>
            <w:r w:rsidRPr="006D5C34">
              <w:rPr>
                <w:rFonts w:eastAsia="宋体" w:cs="Arial"/>
                <w:vertAlign w:val="subscript"/>
              </w:rPr>
              <w:t>Channel_CA</w:t>
            </w:r>
            <w:proofErr w:type="spellEnd"/>
            <w:r w:rsidRPr="006D5C34">
              <w:rPr>
                <w:rFonts w:eastAsia="宋体" w:cs="Arial"/>
                <w:vertAlign w:val="subscript"/>
              </w:rPr>
              <w:t xml:space="preserve"> </w:t>
            </w:r>
            <w:r w:rsidRPr="006D5C34">
              <w:rPr>
                <w:rFonts w:eastAsia="宋体" w:cs="Arial"/>
              </w:rPr>
              <w:t>+ 5</w:t>
            </w:r>
          </w:p>
        </w:tc>
      </w:tr>
      <w:tr w:rsidR="00507944" w:rsidRPr="00BE6D03" w:rsidTr="000E03B6">
        <w:trPr>
          <w:jc w:val="center"/>
        </w:trPr>
        <w:tc>
          <w:tcPr>
            <w:tcW w:w="2762" w:type="dxa"/>
          </w:tcPr>
          <w:p w:rsidR="00507944" w:rsidRPr="006D5C34" w:rsidRDefault="00507944" w:rsidP="000E03B6">
            <w:pPr>
              <w:pStyle w:val="TAC"/>
              <w:rPr>
                <w:rFonts w:eastAsia="宋体" w:cs="Arial"/>
              </w:rPr>
            </w:pPr>
            <w:r w:rsidRPr="006D5C34">
              <w:rPr>
                <w:rFonts w:eastAsia="宋体" w:cs="Arial"/>
              </w:rPr>
              <w:t>C</w:t>
            </w:r>
          </w:p>
        </w:tc>
        <w:tc>
          <w:tcPr>
            <w:tcW w:w="2760" w:type="dxa"/>
          </w:tcPr>
          <w:p w:rsidR="00507944" w:rsidRPr="006D5C34" w:rsidRDefault="00507944" w:rsidP="000E03B6">
            <w:pPr>
              <w:pStyle w:val="TAC"/>
              <w:rPr>
                <w:rFonts w:eastAsia="宋体" w:cs="Arial"/>
              </w:rPr>
            </w:pPr>
            <w:proofErr w:type="spellStart"/>
            <w:r w:rsidRPr="006D5C34">
              <w:rPr>
                <w:rFonts w:eastAsia="宋体" w:cs="Arial"/>
              </w:rPr>
              <w:t>BW</w:t>
            </w:r>
            <w:r w:rsidRPr="006D5C34">
              <w:rPr>
                <w:rFonts w:eastAsia="宋体" w:cs="Arial"/>
                <w:vertAlign w:val="subscript"/>
              </w:rPr>
              <w:t>Channel_CA</w:t>
            </w:r>
            <w:proofErr w:type="spellEnd"/>
            <w:r w:rsidRPr="006D5C34">
              <w:rPr>
                <w:rFonts w:eastAsia="宋体" w:cs="Arial"/>
                <w:vertAlign w:val="subscript"/>
              </w:rPr>
              <w:t xml:space="preserve"> </w:t>
            </w:r>
            <w:r w:rsidRPr="006D5C34">
              <w:rPr>
                <w:rFonts w:eastAsia="宋体" w:cs="Arial"/>
              </w:rPr>
              <w:t>+ 5</w:t>
            </w:r>
          </w:p>
        </w:tc>
      </w:tr>
    </w:tbl>
    <w:p w:rsidR="00507944" w:rsidRDefault="00507944" w:rsidP="00507944">
      <w:pPr>
        <w:rPr>
          <w:rFonts w:eastAsia="宋体"/>
        </w:rPr>
      </w:pPr>
    </w:p>
    <w:p w:rsidR="00507944" w:rsidRDefault="00507944" w:rsidP="00172273">
      <w:pPr>
        <w:pStyle w:val="3"/>
        <w:rPr>
          <w:rFonts w:eastAsia="宋体"/>
        </w:rPr>
      </w:pPr>
      <w:bookmarkStart w:id="48" w:name="_Toc433387994"/>
      <w:r w:rsidRPr="00172273">
        <w:rPr>
          <w:rFonts w:eastAsia="宋体"/>
        </w:rPr>
        <w:t>6.</w:t>
      </w:r>
      <w:r w:rsidR="005445F1" w:rsidRPr="00172273">
        <w:rPr>
          <w:rFonts w:eastAsia="宋体"/>
        </w:rPr>
        <w:t>1.1</w:t>
      </w:r>
      <w:r w:rsidR="00E262EB">
        <w:rPr>
          <w:rFonts w:eastAsia="宋体" w:hint="eastAsia"/>
          <w:lang w:eastAsia="zh-CN"/>
        </w:rPr>
        <w:t>2</w:t>
      </w:r>
      <w:r>
        <w:rPr>
          <w:rFonts w:eastAsia="宋体"/>
        </w:rPr>
        <w:t xml:space="preserve"> UE to UE co-</w:t>
      </w:r>
      <w:proofErr w:type="spellStart"/>
      <w:r>
        <w:rPr>
          <w:rFonts w:eastAsia="宋体"/>
        </w:rPr>
        <w:t>existance</w:t>
      </w:r>
      <w:bookmarkEnd w:id="48"/>
      <w:proofErr w:type="spellEnd"/>
    </w:p>
    <w:p w:rsidR="00507944" w:rsidRDefault="00507944" w:rsidP="00507944">
      <w:pPr>
        <w:rPr>
          <w:rFonts w:eastAsia="宋体"/>
        </w:rPr>
      </w:pPr>
      <w:r>
        <w:rPr>
          <w:rFonts w:eastAsia="宋体"/>
        </w:rPr>
        <w:t>CA configuration CA_8B needs to add into Table 6.6.3.2A-1.</w:t>
      </w:r>
    </w:p>
    <w:p w:rsidR="00507944" w:rsidRPr="00BE6D03" w:rsidRDefault="00507944" w:rsidP="00507944">
      <w:pPr>
        <w:pStyle w:val="TH"/>
        <w:rPr>
          <w:rFonts w:eastAsia="宋体"/>
        </w:rPr>
      </w:pPr>
      <w:r w:rsidRPr="00BE6D03">
        <w:rPr>
          <w:rFonts w:eastAsia="宋体"/>
        </w:rPr>
        <w:t xml:space="preserve">Table 6.6.3.2A-1: Requirements for </w:t>
      </w:r>
      <w:proofErr w:type="spellStart"/>
      <w:r w:rsidRPr="00BE6D03">
        <w:rPr>
          <w:rFonts w:eastAsia="宋体"/>
        </w:rPr>
        <w:t>intraband</w:t>
      </w:r>
      <w:proofErr w:type="spellEnd"/>
      <w:r w:rsidRPr="00BE6D03">
        <w:rPr>
          <w:rFonts w:eastAsia="宋体"/>
        </w:rPr>
        <w:t xml:space="preserve"> carrier aggregation</w:t>
      </w:r>
    </w:p>
    <w:tbl>
      <w:tblPr>
        <w:tblW w:w="8868" w:type="dxa"/>
        <w:jc w:val="center"/>
        <w:tblInd w:w="93" w:type="dxa"/>
        <w:tblLayout w:type="fixed"/>
        <w:tblLook w:val="0000"/>
      </w:tblPr>
      <w:tblGrid>
        <w:gridCol w:w="864"/>
        <w:gridCol w:w="3184"/>
        <w:gridCol w:w="851"/>
        <w:gridCol w:w="283"/>
        <w:gridCol w:w="851"/>
        <w:gridCol w:w="1134"/>
        <w:gridCol w:w="850"/>
        <w:gridCol w:w="851"/>
      </w:tblGrid>
      <w:tr w:rsidR="00507944" w:rsidRPr="00BE6D03" w:rsidTr="000E03B6">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07944" w:rsidRPr="006D5C34" w:rsidRDefault="00507944" w:rsidP="000E03B6">
            <w:pPr>
              <w:pStyle w:val="TAH"/>
              <w:rPr>
                <w:rFonts w:eastAsia="宋体" w:cs="Arial"/>
              </w:rPr>
            </w:pPr>
            <w:smartTag w:uri="urn:schemas-microsoft-com:office:smarttags" w:element="place">
              <w:smartTag w:uri="urn:schemas-microsoft-com:office:smarttags" w:element="City">
                <w:r w:rsidRPr="006D5C34">
                  <w:rPr>
                    <w:rFonts w:eastAsia="宋体" w:cs="Arial"/>
                  </w:rPr>
                  <w:t>E-UTRA</w:t>
                </w:r>
              </w:smartTag>
              <w:r w:rsidRPr="006D5C34">
                <w:rPr>
                  <w:rFonts w:eastAsia="宋体" w:cs="Arial"/>
                </w:rPr>
                <w:t xml:space="preserve"> </w:t>
              </w:r>
              <w:smartTag w:uri="urn:schemas-microsoft-com:office:smarttags" w:element="State">
                <w:r w:rsidRPr="006D5C34">
                  <w:rPr>
                    <w:rFonts w:eastAsia="宋体" w:cs="Arial"/>
                  </w:rPr>
                  <w:t>CA</w:t>
                </w:r>
              </w:smartTag>
            </w:smartTag>
            <w:r w:rsidRPr="006D5C34">
              <w:rPr>
                <w:rFonts w:eastAsia="宋体" w:cs="Arial"/>
              </w:rPr>
              <w:t xml:space="preserve">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07944" w:rsidRPr="006D5C34" w:rsidRDefault="00507944" w:rsidP="000E03B6">
            <w:pPr>
              <w:pStyle w:val="TAH"/>
              <w:rPr>
                <w:rFonts w:eastAsia="宋体" w:cs="Arial"/>
              </w:rPr>
            </w:pPr>
            <w:r w:rsidRPr="006D5C34">
              <w:rPr>
                <w:rFonts w:eastAsia="宋体" w:cs="Arial"/>
              </w:rPr>
              <w:t xml:space="preserve">Spurious emission </w:t>
            </w:r>
          </w:p>
        </w:tc>
      </w:tr>
      <w:tr w:rsidR="00507944" w:rsidRPr="00BE6D03" w:rsidTr="000E03B6">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07944" w:rsidRPr="006D5C34" w:rsidRDefault="00507944" w:rsidP="000E03B6">
            <w:pPr>
              <w:pStyle w:val="TAH"/>
              <w:rPr>
                <w:rFonts w:eastAsia="宋体" w:cs="Arial"/>
              </w:rPr>
            </w:pPr>
          </w:p>
        </w:tc>
        <w:tc>
          <w:tcPr>
            <w:tcW w:w="3184" w:type="dxa"/>
            <w:tcBorders>
              <w:top w:val="nil"/>
              <w:left w:val="nil"/>
              <w:bottom w:val="single" w:sz="4" w:space="0" w:color="auto"/>
              <w:right w:val="single" w:sz="4" w:space="0" w:color="auto"/>
            </w:tcBorders>
            <w:shd w:val="clear" w:color="auto" w:fill="auto"/>
          </w:tcPr>
          <w:p w:rsidR="00507944" w:rsidRPr="006D5C34" w:rsidRDefault="00507944" w:rsidP="000E03B6">
            <w:pPr>
              <w:pStyle w:val="TAH"/>
              <w:rPr>
                <w:rFonts w:eastAsia="宋体" w:cs="Arial"/>
              </w:rPr>
            </w:pPr>
            <w:r w:rsidRPr="006D5C34">
              <w:rPr>
                <w:rFonts w:eastAsia="宋体"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07944" w:rsidRPr="006D5C34" w:rsidRDefault="00507944" w:rsidP="000E03B6">
            <w:pPr>
              <w:pStyle w:val="TAH"/>
              <w:rPr>
                <w:rFonts w:eastAsia="宋体" w:cs="Arial"/>
              </w:rPr>
            </w:pPr>
            <w:r w:rsidRPr="006D5C34">
              <w:rPr>
                <w:rFonts w:eastAsia="宋体" w:cs="Arial"/>
              </w:rPr>
              <w:t>Frequency range (MHz)</w:t>
            </w:r>
          </w:p>
        </w:tc>
        <w:tc>
          <w:tcPr>
            <w:tcW w:w="1134" w:type="dxa"/>
            <w:tcBorders>
              <w:top w:val="nil"/>
              <w:left w:val="nil"/>
              <w:bottom w:val="single" w:sz="4" w:space="0" w:color="auto"/>
              <w:right w:val="single" w:sz="4" w:space="0" w:color="auto"/>
            </w:tcBorders>
            <w:shd w:val="clear" w:color="auto" w:fill="auto"/>
          </w:tcPr>
          <w:p w:rsidR="00507944" w:rsidRPr="006D5C34" w:rsidRDefault="00507944" w:rsidP="000E03B6">
            <w:pPr>
              <w:pStyle w:val="TAH"/>
              <w:rPr>
                <w:rFonts w:eastAsia="宋体" w:cs="Arial"/>
              </w:rPr>
            </w:pPr>
            <w:r w:rsidRPr="006D5C34">
              <w:rPr>
                <w:rFonts w:eastAsia="宋体" w:cs="Arial" w:hint="eastAsia"/>
              </w:rPr>
              <w:t xml:space="preserve">Maximum </w:t>
            </w:r>
            <w:r w:rsidRPr="006D5C34">
              <w:rPr>
                <w:rFonts w:eastAsia="宋体" w:cs="Arial"/>
              </w:rPr>
              <w:t>Level (</w:t>
            </w:r>
            <w:proofErr w:type="spellStart"/>
            <w:r w:rsidRPr="006D5C34">
              <w:rPr>
                <w:rFonts w:eastAsia="宋体" w:cs="Arial"/>
              </w:rPr>
              <w:t>dBm</w:t>
            </w:r>
            <w:proofErr w:type="spellEnd"/>
            <w:r w:rsidRPr="006D5C34">
              <w:rPr>
                <w:rFonts w:eastAsia="宋体" w:cs="Arial"/>
              </w:rPr>
              <w:t>)</w:t>
            </w:r>
          </w:p>
        </w:tc>
        <w:tc>
          <w:tcPr>
            <w:tcW w:w="850" w:type="dxa"/>
            <w:tcBorders>
              <w:top w:val="nil"/>
              <w:left w:val="nil"/>
              <w:bottom w:val="single" w:sz="4" w:space="0" w:color="auto"/>
              <w:right w:val="single" w:sz="4" w:space="0" w:color="auto"/>
            </w:tcBorders>
            <w:shd w:val="clear" w:color="auto" w:fill="auto"/>
          </w:tcPr>
          <w:p w:rsidR="00507944" w:rsidRPr="006D5C34" w:rsidRDefault="00507944" w:rsidP="000E03B6">
            <w:pPr>
              <w:pStyle w:val="TAH"/>
              <w:rPr>
                <w:rFonts w:eastAsia="宋体" w:cs="Arial"/>
              </w:rPr>
            </w:pPr>
            <w:r w:rsidRPr="006D5C34">
              <w:rPr>
                <w:rFonts w:eastAsia="宋体" w:cs="Arial"/>
              </w:rPr>
              <w:t>MBW (MHz)</w:t>
            </w:r>
          </w:p>
        </w:tc>
        <w:tc>
          <w:tcPr>
            <w:tcW w:w="851" w:type="dxa"/>
            <w:tcBorders>
              <w:top w:val="nil"/>
              <w:left w:val="nil"/>
              <w:bottom w:val="single" w:sz="4" w:space="0" w:color="auto"/>
              <w:right w:val="single" w:sz="4" w:space="0" w:color="auto"/>
            </w:tcBorders>
            <w:shd w:val="clear" w:color="auto" w:fill="auto"/>
            <w:noWrap/>
          </w:tcPr>
          <w:p w:rsidR="00507944" w:rsidRPr="006D5C34" w:rsidRDefault="00507944" w:rsidP="000E03B6">
            <w:pPr>
              <w:pStyle w:val="TAH"/>
              <w:rPr>
                <w:rFonts w:eastAsia="宋体" w:cs="Arial"/>
              </w:rPr>
            </w:pPr>
            <w:r w:rsidRPr="006D5C34">
              <w:rPr>
                <w:rFonts w:eastAsia="宋体" w:cs="Arial"/>
              </w:rPr>
              <w:t>Note</w:t>
            </w:r>
          </w:p>
        </w:tc>
      </w:tr>
      <w:tr w:rsidR="00507944" w:rsidRPr="00BE6D03" w:rsidTr="000E03B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07944" w:rsidRPr="006D5C34" w:rsidRDefault="00507944" w:rsidP="000E03B6">
            <w:pPr>
              <w:pStyle w:val="TAC"/>
              <w:rPr>
                <w:rFonts w:eastAsia="宋体" w:cs="Arial"/>
                <w:sz w:val="16"/>
                <w:szCs w:val="16"/>
                <w:lang w:eastAsia="zh-CN"/>
              </w:rPr>
            </w:pPr>
            <w:r>
              <w:rPr>
                <w:rFonts w:eastAsia="宋体"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r w:rsidRPr="006D5C34">
              <w:rPr>
                <w:rFonts w:eastAsia="宋体" w:cs="Arial"/>
                <w:sz w:val="16"/>
                <w:szCs w:val="16"/>
              </w:rPr>
              <w:t xml:space="preserve">E-UTRA Band 1, 20, </w:t>
            </w:r>
            <w:r w:rsidRPr="006D5C34">
              <w:rPr>
                <w:rFonts w:eastAsia="宋体" w:cs="Arial" w:hint="eastAsia"/>
                <w:sz w:val="16"/>
                <w:szCs w:val="16"/>
              </w:rPr>
              <w:t xml:space="preserve">28, </w:t>
            </w:r>
            <w:r w:rsidRPr="006D5C34">
              <w:rPr>
                <w:rFonts w:eastAsia="宋体" w:cs="Arial"/>
                <w:sz w:val="16"/>
                <w:szCs w:val="16"/>
              </w:rPr>
              <w:t>31, 32, 33, 34, 38, 39, 40</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p>
        </w:tc>
      </w:tr>
      <w:tr w:rsidR="00507944" w:rsidRPr="00BE6D03" w:rsidTr="000E03B6">
        <w:trPr>
          <w:trHeight w:val="157"/>
          <w:jc w:val="center"/>
        </w:trPr>
        <w:tc>
          <w:tcPr>
            <w:tcW w:w="864" w:type="dxa"/>
            <w:vMerge/>
            <w:tcBorders>
              <w:left w:val="single" w:sz="4" w:space="0" w:color="auto"/>
              <w:right w:val="single" w:sz="4" w:space="0" w:color="auto"/>
            </w:tcBorders>
            <w:shd w:val="clear" w:color="auto" w:fill="auto"/>
          </w:tcPr>
          <w:p w:rsidR="00507944" w:rsidRDefault="00507944" w:rsidP="000E03B6">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r w:rsidRPr="006D5C34">
              <w:rPr>
                <w:rFonts w:eastAsia="宋体"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Pr>
                <w:rFonts w:eastAsia="宋体" w:cs="Arial"/>
                <w:sz w:val="16"/>
                <w:szCs w:val="16"/>
              </w:rPr>
              <w:t>2</w:t>
            </w:r>
          </w:p>
        </w:tc>
      </w:tr>
      <w:tr w:rsidR="00507944" w:rsidRPr="00BE6D03" w:rsidTr="000E03B6">
        <w:trPr>
          <w:trHeight w:val="157"/>
          <w:jc w:val="center"/>
        </w:trPr>
        <w:tc>
          <w:tcPr>
            <w:tcW w:w="864" w:type="dxa"/>
            <w:vMerge/>
            <w:tcBorders>
              <w:left w:val="single" w:sz="4" w:space="0" w:color="auto"/>
              <w:right w:val="single" w:sz="4" w:space="0" w:color="auto"/>
            </w:tcBorders>
            <w:shd w:val="clear" w:color="auto" w:fill="auto"/>
          </w:tcPr>
          <w:p w:rsidR="00507944" w:rsidRDefault="00507944" w:rsidP="000E03B6">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r w:rsidRPr="006D5C34">
              <w:rPr>
                <w:rFonts w:eastAsia="宋体"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Pr>
                <w:rFonts w:eastAsia="宋体" w:cs="Arial"/>
                <w:sz w:val="16"/>
                <w:szCs w:val="16"/>
              </w:rPr>
              <w:t>2</w:t>
            </w:r>
          </w:p>
        </w:tc>
      </w:tr>
      <w:tr w:rsidR="00507944" w:rsidRPr="00BE6D03" w:rsidTr="000E03B6">
        <w:trPr>
          <w:trHeight w:val="157"/>
          <w:jc w:val="center"/>
        </w:trPr>
        <w:tc>
          <w:tcPr>
            <w:tcW w:w="864" w:type="dxa"/>
            <w:vMerge/>
            <w:tcBorders>
              <w:left w:val="single" w:sz="4" w:space="0" w:color="auto"/>
              <w:right w:val="single" w:sz="4" w:space="0" w:color="auto"/>
            </w:tcBorders>
            <w:shd w:val="clear" w:color="auto" w:fill="auto"/>
          </w:tcPr>
          <w:p w:rsidR="00507944" w:rsidRDefault="00507944" w:rsidP="000E03B6">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r w:rsidRPr="006D5C34">
              <w:rPr>
                <w:rFonts w:eastAsia="宋体"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Pr>
                <w:rFonts w:eastAsia="宋体" w:cs="Arial"/>
                <w:sz w:val="16"/>
                <w:szCs w:val="16"/>
              </w:rPr>
              <w:t>10</w:t>
            </w:r>
          </w:p>
        </w:tc>
      </w:tr>
      <w:tr w:rsidR="00507944" w:rsidRPr="00BE6D03" w:rsidTr="000E03B6">
        <w:trPr>
          <w:trHeight w:val="157"/>
          <w:jc w:val="center"/>
        </w:trPr>
        <w:tc>
          <w:tcPr>
            <w:tcW w:w="864" w:type="dxa"/>
            <w:vMerge/>
            <w:tcBorders>
              <w:left w:val="single" w:sz="4" w:space="0" w:color="auto"/>
              <w:right w:val="single" w:sz="4" w:space="0" w:color="auto"/>
            </w:tcBorders>
            <w:shd w:val="clear" w:color="auto" w:fill="auto"/>
          </w:tcPr>
          <w:p w:rsidR="00507944" w:rsidRDefault="00507944" w:rsidP="000E03B6">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r w:rsidRPr="006D5C34">
              <w:rPr>
                <w:rFonts w:eastAsia="宋体" w:cs="Arial"/>
                <w:sz w:val="16"/>
                <w:szCs w:val="16"/>
              </w:rPr>
              <w:t xml:space="preserve">E-UTRA Band </w:t>
            </w:r>
            <w:r w:rsidRPr="006D5C34">
              <w:rPr>
                <w:rFonts w:eastAsia="宋体" w:cs="Arial" w:hint="eastAsia"/>
                <w:sz w:val="16"/>
                <w:szCs w:val="16"/>
              </w:rPr>
              <w:t>22</w:t>
            </w:r>
            <w:r w:rsidRPr="006D5C34">
              <w:rPr>
                <w:rFonts w:eastAsia="宋体" w:cs="Arial"/>
                <w:sz w:val="16"/>
                <w:szCs w:val="16"/>
              </w:rPr>
              <w:t>,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Pr>
                <w:rFonts w:eastAsia="宋体" w:cs="Arial"/>
                <w:sz w:val="16"/>
                <w:szCs w:val="16"/>
              </w:rPr>
              <w:t>2</w:t>
            </w:r>
          </w:p>
        </w:tc>
      </w:tr>
      <w:tr w:rsidR="00507944" w:rsidRPr="00BE6D03" w:rsidTr="000E03B6">
        <w:trPr>
          <w:trHeight w:val="157"/>
          <w:jc w:val="center"/>
        </w:trPr>
        <w:tc>
          <w:tcPr>
            <w:tcW w:w="864" w:type="dxa"/>
            <w:vMerge/>
            <w:tcBorders>
              <w:left w:val="single" w:sz="4" w:space="0" w:color="auto"/>
              <w:right w:val="single" w:sz="4" w:space="0" w:color="auto"/>
            </w:tcBorders>
            <w:shd w:val="clear" w:color="auto" w:fill="auto"/>
          </w:tcPr>
          <w:p w:rsidR="00507944" w:rsidRDefault="00507944" w:rsidP="000E03B6">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p>
        </w:tc>
      </w:tr>
      <w:tr w:rsidR="00507944" w:rsidRPr="00BE6D03" w:rsidTr="000E03B6">
        <w:trPr>
          <w:trHeight w:val="157"/>
          <w:jc w:val="center"/>
        </w:trPr>
        <w:tc>
          <w:tcPr>
            <w:tcW w:w="864" w:type="dxa"/>
            <w:vMerge/>
            <w:tcBorders>
              <w:left w:val="single" w:sz="4" w:space="0" w:color="auto"/>
              <w:bottom w:val="single" w:sz="4" w:space="0" w:color="auto"/>
              <w:right w:val="single" w:sz="4" w:space="0" w:color="auto"/>
            </w:tcBorders>
            <w:shd w:val="clear" w:color="auto" w:fill="auto"/>
          </w:tcPr>
          <w:p w:rsidR="00507944" w:rsidRDefault="00507944" w:rsidP="000E03B6">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lang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lang w:eastAsia="zh-CN"/>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p>
        </w:tc>
      </w:tr>
    </w:tbl>
    <w:p w:rsidR="00A86FFF" w:rsidRDefault="00A86FFF" w:rsidP="00A86FFF">
      <w:pPr>
        <w:pStyle w:val="2"/>
      </w:pPr>
      <w:bookmarkStart w:id="49" w:name="_Toc392180266"/>
      <w:bookmarkStart w:id="50" w:name="_Toc433387995"/>
      <w:r>
        <w:t>6.2</w:t>
      </w:r>
      <w:r>
        <w:tab/>
        <w:t>Receiver Characteristics</w:t>
      </w:r>
      <w:bookmarkEnd w:id="49"/>
      <w:bookmarkEnd w:id="50"/>
    </w:p>
    <w:p w:rsidR="00C33584" w:rsidRDefault="00A86FFF" w:rsidP="00C33584">
      <w:pPr>
        <w:pStyle w:val="3"/>
        <w:rPr>
          <w:lang w:eastAsia="zh-CN"/>
        </w:rPr>
      </w:pPr>
      <w:bookmarkStart w:id="51" w:name="_Toc392180267"/>
      <w:bookmarkStart w:id="52" w:name="_Toc433387996"/>
      <w:r w:rsidRPr="00CF0778">
        <w:rPr>
          <w:rFonts w:eastAsia="SimSun" w:hint="eastAsia"/>
          <w:lang w:eastAsia="zh-CN"/>
        </w:rPr>
        <w:t>6.2.1</w:t>
      </w:r>
      <w:r>
        <w:rPr>
          <w:rFonts w:eastAsia="SimSun"/>
          <w:lang w:eastAsia="zh-CN"/>
        </w:rPr>
        <w:tab/>
      </w:r>
      <w:r w:rsidRPr="00CF0778">
        <w:rPr>
          <w:rFonts w:eastAsia="SimSun" w:hint="eastAsia"/>
          <w:lang w:eastAsia="zh-CN"/>
        </w:rPr>
        <w:t>Reference sensitivity</w:t>
      </w:r>
      <w:bookmarkStart w:id="53" w:name="_Toc392180270"/>
      <w:bookmarkEnd w:id="51"/>
      <w:bookmarkEnd w:id="52"/>
    </w:p>
    <w:p w:rsidR="008A1B98" w:rsidRDefault="008A1B98" w:rsidP="008A1B98">
      <w:pPr>
        <w:pStyle w:val="B1"/>
        <w:ind w:left="0" w:firstLine="0"/>
        <w:jc w:val="both"/>
        <w:rPr>
          <w:rFonts w:ascii="Arial" w:eastAsia="宋体" w:hAnsi="Arial" w:cs="Arial"/>
          <w:lang w:eastAsia="ja-JP"/>
        </w:rPr>
      </w:pPr>
      <w:r>
        <w:rPr>
          <w:rFonts w:ascii="Arial" w:eastAsia="宋体" w:hAnsi="Arial" w:cs="Arial"/>
          <w:lang w:eastAsia="ja-JP"/>
        </w:rPr>
        <w:t xml:space="preserve">UE reference sensitivity requirement is verified using the uplink configuration as specified in Table 6.2.1-1. The requirement as defined in </w:t>
      </w:r>
      <w:r w:rsidRPr="00D0716E">
        <w:rPr>
          <w:rFonts w:ascii="Arial" w:eastAsia="宋体" w:hAnsi="Arial" w:cs="Arial"/>
          <w:lang w:eastAsia="ja-JP"/>
        </w:rPr>
        <w:t>Table 7.3.1-1</w:t>
      </w:r>
      <w:r>
        <w:rPr>
          <w:rFonts w:ascii="Arial" w:eastAsia="宋体" w:hAnsi="Arial" w:cs="Arial"/>
          <w:lang w:eastAsia="ja-JP"/>
        </w:rPr>
        <w:t xml:space="preserve"> in TS36.101 shall be met for each component carrier.</w:t>
      </w:r>
    </w:p>
    <w:p w:rsidR="0045007B" w:rsidRDefault="008A1B98" w:rsidP="0045007B">
      <w:pPr>
        <w:pStyle w:val="B1"/>
        <w:ind w:left="0" w:firstLine="0"/>
        <w:jc w:val="center"/>
        <w:rPr>
          <w:rFonts w:ascii="Arial" w:eastAsia="宋体" w:hAnsi="Arial" w:cs="Arial"/>
          <w:b/>
          <w:lang w:eastAsia="ja-JP"/>
        </w:rPr>
      </w:pPr>
      <w:r w:rsidRPr="00A8115E">
        <w:rPr>
          <w:rFonts w:ascii="Arial" w:eastAsia="宋体" w:hAnsi="Arial" w:cs="Arial"/>
          <w:b/>
          <w:lang w:eastAsia="ja-JP"/>
        </w:rPr>
        <w:t>Table 6.2.1-1: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54"/>
        <w:gridCol w:w="746"/>
        <w:gridCol w:w="761"/>
        <w:gridCol w:w="742"/>
        <w:gridCol w:w="754"/>
        <w:gridCol w:w="738"/>
        <w:gridCol w:w="760"/>
        <w:gridCol w:w="742"/>
        <w:gridCol w:w="761"/>
        <w:gridCol w:w="753"/>
        <w:gridCol w:w="980"/>
      </w:tblGrid>
      <w:tr w:rsidR="008A1B98" w:rsidRPr="00BE6D03" w:rsidTr="000E03B6">
        <w:trPr>
          <w:trHeight w:val="20"/>
          <w:jc w:val="center"/>
        </w:trPr>
        <w:tc>
          <w:tcPr>
            <w:tcW w:w="0" w:type="auto"/>
            <w:gridSpan w:val="12"/>
            <w:shd w:val="clear" w:color="auto" w:fill="auto"/>
            <w:vAlign w:val="center"/>
          </w:tcPr>
          <w:p w:rsidR="008A1B98" w:rsidRPr="006D5C34" w:rsidRDefault="008A1B98" w:rsidP="000E03B6">
            <w:pPr>
              <w:pStyle w:val="TAH"/>
              <w:rPr>
                <w:rFonts w:eastAsia="宋体" w:cs="Arial"/>
                <w:lang w:val="fr-FR"/>
              </w:rPr>
            </w:pPr>
            <w:r w:rsidRPr="006D5C34">
              <w:rPr>
                <w:rFonts w:eastAsia="宋体" w:cs="Arial"/>
                <w:lang w:val="fr-FR"/>
              </w:rPr>
              <w:lastRenderedPageBreak/>
              <w:t>CA configuration / CC combination / N</w:t>
            </w:r>
            <w:r w:rsidRPr="006D5C34">
              <w:rPr>
                <w:rFonts w:eastAsia="宋体" w:cs="Arial"/>
                <w:vertAlign w:val="subscript"/>
                <w:lang w:val="fr-FR"/>
              </w:rPr>
              <w:t>RB_agg</w:t>
            </w:r>
            <w:r w:rsidRPr="006D5C34">
              <w:rPr>
                <w:rFonts w:eastAsia="宋体" w:cs="Arial"/>
                <w:lang w:val="fr-FR"/>
              </w:rPr>
              <w:t xml:space="preserve"> / Duplex mode</w:t>
            </w:r>
          </w:p>
        </w:tc>
      </w:tr>
      <w:tr w:rsidR="008A1B98" w:rsidRPr="00BE6D03" w:rsidTr="000E03B6">
        <w:trPr>
          <w:trHeight w:val="20"/>
          <w:jc w:val="center"/>
        </w:trPr>
        <w:tc>
          <w:tcPr>
            <w:tcW w:w="0" w:type="auto"/>
            <w:vMerge w:val="restart"/>
            <w:shd w:val="clear" w:color="auto" w:fill="auto"/>
            <w:vAlign w:val="center"/>
          </w:tcPr>
          <w:p w:rsidR="008A1B98" w:rsidRPr="006D5C34" w:rsidRDefault="008A1B98" w:rsidP="000E03B6">
            <w:pPr>
              <w:pStyle w:val="TAH"/>
              <w:rPr>
                <w:rFonts w:eastAsia="宋体" w:cs="Arial"/>
              </w:rPr>
            </w:pPr>
            <w:r w:rsidRPr="006D5C34">
              <w:rPr>
                <w:rFonts w:eastAsia="宋体" w:cs="Arial"/>
              </w:rPr>
              <w:t>CA configuration</w:t>
            </w:r>
          </w:p>
        </w:tc>
        <w:tc>
          <w:tcPr>
            <w:tcW w:w="1503" w:type="dxa"/>
            <w:gridSpan w:val="2"/>
            <w:shd w:val="clear" w:color="auto" w:fill="auto"/>
            <w:vAlign w:val="center"/>
          </w:tcPr>
          <w:p w:rsidR="008A1B98" w:rsidRPr="006D5C34" w:rsidRDefault="008A1B98" w:rsidP="000E03B6">
            <w:pPr>
              <w:pStyle w:val="TAH"/>
              <w:rPr>
                <w:rFonts w:eastAsia="宋体" w:cs="Arial"/>
              </w:rPr>
            </w:pPr>
            <w:r>
              <w:rPr>
                <w:rFonts w:eastAsia="宋体" w:cs="Arial"/>
              </w:rPr>
              <w:t>25</w:t>
            </w:r>
            <w:r w:rsidRPr="006D5C34">
              <w:rPr>
                <w:rFonts w:eastAsia="宋体" w:cs="Arial"/>
              </w:rPr>
              <w:t>RB+</w:t>
            </w:r>
            <w:r>
              <w:rPr>
                <w:rFonts w:eastAsia="宋体" w:cs="Arial"/>
              </w:rPr>
              <w:t>1</w:t>
            </w:r>
            <w:r w:rsidRPr="006D5C34">
              <w:rPr>
                <w:rFonts w:eastAsia="宋体" w:cs="Arial"/>
              </w:rPr>
              <w:t>5RB</w:t>
            </w:r>
          </w:p>
        </w:tc>
        <w:tc>
          <w:tcPr>
            <w:tcW w:w="1504" w:type="dxa"/>
            <w:gridSpan w:val="2"/>
            <w:shd w:val="clear" w:color="auto" w:fill="auto"/>
            <w:vAlign w:val="center"/>
          </w:tcPr>
          <w:p w:rsidR="008A1B98" w:rsidRPr="006D5C34" w:rsidRDefault="008A1B98" w:rsidP="000E03B6">
            <w:pPr>
              <w:pStyle w:val="TAH"/>
              <w:rPr>
                <w:rFonts w:eastAsia="宋体" w:cs="Arial"/>
              </w:rPr>
            </w:pPr>
            <w:r>
              <w:rPr>
                <w:rFonts w:eastAsia="宋体" w:cs="Arial"/>
              </w:rPr>
              <w:t>25</w:t>
            </w:r>
            <w:r w:rsidRPr="006D5C34">
              <w:rPr>
                <w:rFonts w:eastAsia="宋体" w:cs="Arial"/>
              </w:rPr>
              <w:t>RB+</w:t>
            </w:r>
            <w:r>
              <w:rPr>
                <w:rFonts w:eastAsia="宋体" w:cs="Arial"/>
              </w:rPr>
              <w:t>25</w:t>
            </w:r>
            <w:r w:rsidRPr="006D5C34">
              <w:rPr>
                <w:rFonts w:eastAsia="宋体" w:cs="Arial"/>
              </w:rPr>
              <w:t>RB</w:t>
            </w:r>
          </w:p>
        </w:tc>
        <w:tc>
          <w:tcPr>
            <w:tcW w:w="1473" w:type="dxa"/>
            <w:gridSpan w:val="2"/>
            <w:shd w:val="clear" w:color="auto" w:fill="auto"/>
            <w:vAlign w:val="center"/>
          </w:tcPr>
          <w:p w:rsidR="008A1B98" w:rsidRPr="006D5C34" w:rsidRDefault="008A1B98" w:rsidP="000E03B6">
            <w:pPr>
              <w:pStyle w:val="TAH"/>
              <w:rPr>
                <w:rFonts w:eastAsia="宋体" w:cs="Arial"/>
              </w:rPr>
            </w:pPr>
            <w:r>
              <w:rPr>
                <w:rFonts w:eastAsia="宋体" w:cs="Arial"/>
              </w:rPr>
              <w:t>50</w:t>
            </w:r>
            <w:r w:rsidRPr="006D5C34">
              <w:rPr>
                <w:rFonts w:eastAsia="宋体" w:cs="Arial"/>
              </w:rPr>
              <w:t>RB+</w:t>
            </w:r>
            <w:r>
              <w:rPr>
                <w:rFonts w:eastAsia="宋体" w:cs="Arial"/>
              </w:rPr>
              <w:t>15</w:t>
            </w:r>
            <w:r w:rsidRPr="006D5C34">
              <w:rPr>
                <w:rFonts w:eastAsia="宋体" w:cs="Arial"/>
              </w:rPr>
              <w:t>RB</w:t>
            </w:r>
          </w:p>
        </w:tc>
        <w:tc>
          <w:tcPr>
            <w:tcW w:w="1503" w:type="dxa"/>
            <w:gridSpan w:val="2"/>
            <w:shd w:val="clear" w:color="auto" w:fill="auto"/>
            <w:vAlign w:val="center"/>
          </w:tcPr>
          <w:p w:rsidR="008A1B98" w:rsidRPr="006D5C34" w:rsidRDefault="008A1B98" w:rsidP="000E03B6">
            <w:pPr>
              <w:pStyle w:val="TAH"/>
              <w:rPr>
                <w:rFonts w:eastAsia="宋体" w:cs="Arial"/>
              </w:rPr>
            </w:pPr>
            <w:r>
              <w:rPr>
                <w:rFonts w:eastAsia="宋体" w:cs="Arial"/>
              </w:rPr>
              <w:t>50</w:t>
            </w:r>
            <w:r w:rsidRPr="006D5C34">
              <w:rPr>
                <w:rFonts w:eastAsia="宋体" w:cs="Arial"/>
              </w:rPr>
              <w:t>RB+</w:t>
            </w:r>
            <w:r>
              <w:rPr>
                <w:rFonts w:eastAsia="宋体" w:cs="Arial"/>
              </w:rPr>
              <w:t>2</w:t>
            </w:r>
            <w:r w:rsidRPr="006D5C34">
              <w:rPr>
                <w:rFonts w:eastAsia="宋体" w:cs="Arial"/>
              </w:rPr>
              <w:t>5RB</w:t>
            </w:r>
          </w:p>
        </w:tc>
        <w:tc>
          <w:tcPr>
            <w:tcW w:w="1541" w:type="dxa"/>
            <w:gridSpan w:val="2"/>
            <w:shd w:val="clear" w:color="auto" w:fill="auto"/>
            <w:vAlign w:val="center"/>
          </w:tcPr>
          <w:p w:rsidR="008A1B98" w:rsidRPr="006D5C34" w:rsidRDefault="008A1B98" w:rsidP="000E03B6">
            <w:pPr>
              <w:pStyle w:val="TAH"/>
              <w:rPr>
                <w:rFonts w:eastAsia="宋体" w:cs="Arial"/>
              </w:rPr>
            </w:pPr>
            <w:r>
              <w:rPr>
                <w:rFonts w:eastAsia="宋体" w:cs="Arial"/>
              </w:rPr>
              <w:t>5</w:t>
            </w:r>
            <w:r w:rsidRPr="006D5C34">
              <w:rPr>
                <w:rFonts w:eastAsia="宋体" w:cs="Arial"/>
              </w:rPr>
              <w:t>0RB+</w:t>
            </w:r>
            <w:r>
              <w:rPr>
                <w:rFonts w:eastAsia="宋体" w:cs="Arial"/>
              </w:rPr>
              <w:t>5</w:t>
            </w:r>
            <w:r w:rsidRPr="006D5C34">
              <w:rPr>
                <w:rFonts w:eastAsia="宋体" w:cs="Arial"/>
              </w:rPr>
              <w:t>0RB</w:t>
            </w:r>
          </w:p>
        </w:tc>
        <w:tc>
          <w:tcPr>
            <w:tcW w:w="965" w:type="dxa"/>
            <w:vMerge w:val="restart"/>
            <w:shd w:val="clear" w:color="auto" w:fill="auto"/>
            <w:vAlign w:val="center"/>
          </w:tcPr>
          <w:p w:rsidR="008A1B98" w:rsidRPr="006D5C34" w:rsidRDefault="008A1B98" w:rsidP="000E03B6">
            <w:pPr>
              <w:pStyle w:val="TAH"/>
              <w:rPr>
                <w:rFonts w:eastAsia="宋体" w:cs="Arial"/>
              </w:rPr>
            </w:pPr>
            <w:r w:rsidRPr="006D5C34">
              <w:rPr>
                <w:rFonts w:eastAsia="宋体" w:cs="Arial"/>
              </w:rPr>
              <w:t>Duplex Mode</w:t>
            </w:r>
          </w:p>
        </w:tc>
      </w:tr>
      <w:tr w:rsidR="008A1B98" w:rsidRPr="00BE6D03" w:rsidTr="000E03B6">
        <w:trPr>
          <w:trHeight w:val="20"/>
          <w:jc w:val="center"/>
        </w:trPr>
        <w:tc>
          <w:tcPr>
            <w:tcW w:w="0" w:type="auto"/>
            <w:vMerge/>
            <w:shd w:val="clear" w:color="auto" w:fill="auto"/>
            <w:vAlign w:val="center"/>
          </w:tcPr>
          <w:p w:rsidR="008A1B98" w:rsidRPr="006D5C34" w:rsidRDefault="008A1B98" w:rsidP="000E03B6">
            <w:pPr>
              <w:pStyle w:val="TAH"/>
              <w:rPr>
                <w:rFonts w:eastAsia="宋体" w:cs="Arial"/>
              </w:rPr>
            </w:pPr>
          </w:p>
        </w:tc>
        <w:tc>
          <w:tcPr>
            <w:tcW w:w="751" w:type="dxa"/>
            <w:shd w:val="clear" w:color="auto" w:fill="auto"/>
          </w:tcPr>
          <w:p w:rsidR="008A1B98" w:rsidRPr="006D5C34" w:rsidRDefault="008A1B98" w:rsidP="000E03B6">
            <w:pPr>
              <w:pStyle w:val="TAH"/>
              <w:rPr>
                <w:rFonts w:eastAsia="宋体" w:cs="Arial"/>
              </w:rPr>
            </w:pPr>
            <w:r w:rsidRPr="006D5C34">
              <w:rPr>
                <w:rFonts w:eastAsia="宋体" w:cs="Arial"/>
              </w:rPr>
              <w:t>PCC</w:t>
            </w:r>
          </w:p>
        </w:tc>
        <w:tc>
          <w:tcPr>
            <w:tcW w:w="752" w:type="dxa"/>
            <w:shd w:val="clear" w:color="auto" w:fill="auto"/>
          </w:tcPr>
          <w:p w:rsidR="008A1B98" w:rsidRPr="006D5C34" w:rsidRDefault="008A1B98" w:rsidP="000E03B6">
            <w:pPr>
              <w:pStyle w:val="TAH"/>
              <w:rPr>
                <w:rFonts w:eastAsia="宋体" w:cs="Arial"/>
              </w:rPr>
            </w:pPr>
            <w:r w:rsidRPr="006D5C34">
              <w:rPr>
                <w:rFonts w:eastAsia="宋体" w:cs="Arial"/>
              </w:rPr>
              <w:t>SCC</w:t>
            </w:r>
          </w:p>
        </w:tc>
        <w:tc>
          <w:tcPr>
            <w:tcW w:w="765" w:type="dxa"/>
            <w:shd w:val="clear" w:color="auto" w:fill="auto"/>
          </w:tcPr>
          <w:p w:rsidR="008A1B98" w:rsidRPr="006D5C34" w:rsidRDefault="008A1B98" w:rsidP="000E03B6">
            <w:pPr>
              <w:pStyle w:val="TAH"/>
              <w:rPr>
                <w:rFonts w:eastAsia="宋体" w:cs="Arial"/>
              </w:rPr>
            </w:pPr>
            <w:r w:rsidRPr="006D5C34">
              <w:rPr>
                <w:rFonts w:eastAsia="宋体" w:cs="Arial"/>
              </w:rPr>
              <w:t>PCC</w:t>
            </w:r>
          </w:p>
        </w:tc>
        <w:tc>
          <w:tcPr>
            <w:tcW w:w="739" w:type="dxa"/>
            <w:shd w:val="clear" w:color="auto" w:fill="auto"/>
          </w:tcPr>
          <w:p w:rsidR="008A1B98" w:rsidRPr="006D5C34" w:rsidRDefault="008A1B98" w:rsidP="000E03B6">
            <w:pPr>
              <w:pStyle w:val="TAH"/>
              <w:rPr>
                <w:rFonts w:eastAsia="宋体" w:cs="Arial"/>
              </w:rPr>
            </w:pPr>
            <w:r w:rsidRPr="006D5C34">
              <w:rPr>
                <w:rFonts w:eastAsia="宋体" w:cs="Arial"/>
              </w:rPr>
              <w:t>SCC</w:t>
            </w:r>
          </w:p>
        </w:tc>
        <w:tc>
          <w:tcPr>
            <w:tcW w:w="745" w:type="dxa"/>
            <w:shd w:val="clear" w:color="auto" w:fill="auto"/>
          </w:tcPr>
          <w:p w:rsidR="008A1B98" w:rsidRPr="006D5C34" w:rsidRDefault="008A1B98" w:rsidP="000E03B6">
            <w:pPr>
              <w:pStyle w:val="TAH"/>
              <w:rPr>
                <w:rFonts w:eastAsia="宋体" w:cs="Arial"/>
              </w:rPr>
            </w:pPr>
            <w:r w:rsidRPr="006D5C34">
              <w:rPr>
                <w:rFonts w:eastAsia="宋体" w:cs="Arial"/>
              </w:rPr>
              <w:t>PCC</w:t>
            </w:r>
          </w:p>
        </w:tc>
        <w:tc>
          <w:tcPr>
            <w:tcW w:w="728" w:type="dxa"/>
            <w:shd w:val="clear" w:color="auto" w:fill="auto"/>
          </w:tcPr>
          <w:p w:rsidR="008A1B98" w:rsidRPr="006D5C34" w:rsidRDefault="008A1B98" w:rsidP="000E03B6">
            <w:pPr>
              <w:pStyle w:val="TAH"/>
              <w:rPr>
                <w:rFonts w:eastAsia="宋体" w:cs="Arial"/>
              </w:rPr>
            </w:pPr>
            <w:r w:rsidRPr="006D5C34">
              <w:rPr>
                <w:rFonts w:eastAsia="宋体" w:cs="Arial"/>
              </w:rPr>
              <w:t>SCC</w:t>
            </w:r>
          </w:p>
        </w:tc>
        <w:tc>
          <w:tcPr>
            <w:tcW w:w="764" w:type="dxa"/>
            <w:shd w:val="clear" w:color="auto" w:fill="auto"/>
          </w:tcPr>
          <w:p w:rsidR="008A1B98" w:rsidRPr="006D5C34" w:rsidRDefault="008A1B98" w:rsidP="000E03B6">
            <w:pPr>
              <w:pStyle w:val="TAH"/>
              <w:rPr>
                <w:rFonts w:eastAsia="宋体" w:cs="Arial"/>
              </w:rPr>
            </w:pPr>
            <w:r w:rsidRPr="006D5C34">
              <w:rPr>
                <w:rFonts w:eastAsia="宋体" w:cs="Arial"/>
              </w:rPr>
              <w:t>PCC</w:t>
            </w:r>
          </w:p>
        </w:tc>
        <w:tc>
          <w:tcPr>
            <w:tcW w:w="739" w:type="dxa"/>
            <w:shd w:val="clear" w:color="auto" w:fill="auto"/>
          </w:tcPr>
          <w:p w:rsidR="008A1B98" w:rsidRPr="006D5C34" w:rsidRDefault="008A1B98" w:rsidP="000E03B6">
            <w:pPr>
              <w:pStyle w:val="TAH"/>
              <w:rPr>
                <w:rFonts w:eastAsia="宋体" w:cs="Arial"/>
              </w:rPr>
            </w:pPr>
            <w:r w:rsidRPr="006D5C34">
              <w:rPr>
                <w:rFonts w:eastAsia="宋体" w:cs="Arial"/>
              </w:rPr>
              <w:t>SCC</w:t>
            </w:r>
          </w:p>
        </w:tc>
        <w:tc>
          <w:tcPr>
            <w:tcW w:w="770" w:type="dxa"/>
            <w:shd w:val="clear" w:color="auto" w:fill="auto"/>
          </w:tcPr>
          <w:p w:rsidR="008A1B98" w:rsidRPr="006D5C34" w:rsidRDefault="008A1B98" w:rsidP="000E03B6">
            <w:pPr>
              <w:pStyle w:val="TAH"/>
              <w:rPr>
                <w:rFonts w:eastAsia="宋体" w:cs="Arial"/>
              </w:rPr>
            </w:pPr>
            <w:r w:rsidRPr="006D5C34">
              <w:rPr>
                <w:rFonts w:eastAsia="宋体" w:cs="Arial"/>
              </w:rPr>
              <w:t>PCC</w:t>
            </w:r>
          </w:p>
        </w:tc>
        <w:tc>
          <w:tcPr>
            <w:tcW w:w="771" w:type="dxa"/>
            <w:shd w:val="clear" w:color="auto" w:fill="auto"/>
          </w:tcPr>
          <w:p w:rsidR="008A1B98" w:rsidRPr="006D5C34" w:rsidRDefault="008A1B98" w:rsidP="000E03B6">
            <w:pPr>
              <w:pStyle w:val="TAH"/>
              <w:rPr>
                <w:rFonts w:eastAsia="宋体" w:cs="Arial"/>
              </w:rPr>
            </w:pPr>
            <w:r w:rsidRPr="006D5C34">
              <w:rPr>
                <w:rFonts w:eastAsia="宋体" w:cs="Arial"/>
              </w:rPr>
              <w:t>SCC</w:t>
            </w:r>
          </w:p>
        </w:tc>
        <w:tc>
          <w:tcPr>
            <w:tcW w:w="965" w:type="dxa"/>
            <w:vMerge/>
            <w:shd w:val="clear" w:color="auto" w:fill="auto"/>
            <w:vAlign w:val="center"/>
          </w:tcPr>
          <w:p w:rsidR="008A1B98" w:rsidRPr="006D5C34" w:rsidRDefault="008A1B98" w:rsidP="000E03B6">
            <w:pPr>
              <w:pStyle w:val="TAH"/>
              <w:rPr>
                <w:rFonts w:eastAsia="宋体" w:cs="Arial"/>
              </w:rPr>
            </w:pPr>
          </w:p>
        </w:tc>
      </w:tr>
      <w:tr w:rsidR="008A1B98" w:rsidRPr="00BE6D03" w:rsidTr="000E03B6">
        <w:trPr>
          <w:trHeight w:val="20"/>
          <w:jc w:val="center"/>
        </w:trPr>
        <w:tc>
          <w:tcPr>
            <w:tcW w:w="0" w:type="auto"/>
            <w:shd w:val="clear" w:color="auto" w:fill="auto"/>
            <w:vAlign w:val="center"/>
          </w:tcPr>
          <w:p w:rsidR="008A1B98" w:rsidRPr="006D5C34" w:rsidRDefault="008A1B98" w:rsidP="000E03B6">
            <w:pPr>
              <w:pStyle w:val="TAC"/>
              <w:rPr>
                <w:rFonts w:eastAsia="宋体" w:cs="Arial"/>
              </w:rPr>
            </w:pPr>
            <w:r w:rsidRPr="006D5C34">
              <w:rPr>
                <w:rFonts w:eastAsia="宋体" w:cs="Arial"/>
              </w:rPr>
              <w:t>CA_</w:t>
            </w:r>
            <w:r>
              <w:rPr>
                <w:rFonts w:eastAsia="宋体" w:cs="Arial"/>
              </w:rPr>
              <w:t>8B</w:t>
            </w:r>
          </w:p>
        </w:tc>
        <w:tc>
          <w:tcPr>
            <w:tcW w:w="751" w:type="dxa"/>
            <w:shd w:val="clear" w:color="auto" w:fill="auto"/>
            <w:vAlign w:val="center"/>
          </w:tcPr>
          <w:p w:rsidR="008A1B98" w:rsidRPr="006D5C34" w:rsidRDefault="008A1B98" w:rsidP="000E03B6">
            <w:pPr>
              <w:pStyle w:val="TAC"/>
              <w:rPr>
                <w:rFonts w:eastAsia="宋体" w:cs="Arial"/>
              </w:rPr>
            </w:pPr>
            <w:r>
              <w:rPr>
                <w:rFonts w:eastAsia="宋体" w:cs="Arial"/>
              </w:rPr>
              <w:t>N/A</w:t>
            </w:r>
          </w:p>
        </w:tc>
        <w:tc>
          <w:tcPr>
            <w:tcW w:w="752" w:type="dxa"/>
            <w:shd w:val="clear" w:color="auto" w:fill="auto"/>
            <w:vAlign w:val="center"/>
          </w:tcPr>
          <w:p w:rsidR="008A1B98" w:rsidRPr="006D5C34" w:rsidRDefault="008A1B98" w:rsidP="000E03B6">
            <w:pPr>
              <w:pStyle w:val="TAC"/>
              <w:rPr>
                <w:rFonts w:eastAsia="宋体" w:cs="Arial"/>
              </w:rPr>
            </w:pPr>
            <w:r>
              <w:rPr>
                <w:rFonts w:eastAsia="宋体" w:cs="Arial"/>
              </w:rPr>
              <w:t>N/A</w:t>
            </w:r>
          </w:p>
        </w:tc>
        <w:tc>
          <w:tcPr>
            <w:tcW w:w="765" w:type="dxa"/>
            <w:shd w:val="clear" w:color="auto" w:fill="auto"/>
            <w:vAlign w:val="center"/>
          </w:tcPr>
          <w:p w:rsidR="008A1B98" w:rsidRPr="006D5C34" w:rsidRDefault="008A1B98" w:rsidP="000E03B6">
            <w:pPr>
              <w:pStyle w:val="TAC"/>
              <w:rPr>
                <w:rFonts w:eastAsia="宋体" w:cs="Arial"/>
              </w:rPr>
            </w:pPr>
            <w:r w:rsidRPr="006D5C34">
              <w:rPr>
                <w:rFonts w:eastAsia="宋体" w:cs="Arial"/>
              </w:rPr>
              <w:t>N/A</w:t>
            </w:r>
          </w:p>
        </w:tc>
        <w:tc>
          <w:tcPr>
            <w:tcW w:w="739" w:type="dxa"/>
            <w:shd w:val="clear" w:color="auto" w:fill="auto"/>
            <w:vAlign w:val="center"/>
          </w:tcPr>
          <w:p w:rsidR="008A1B98" w:rsidRPr="006D5C34" w:rsidRDefault="008A1B98" w:rsidP="000E03B6">
            <w:pPr>
              <w:pStyle w:val="TAC"/>
              <w:rPr>
                <w:rFonts w:eastAsia="宋体" w:cs="Arial"/>
              </w:rPr>
            </w:pPr>
            <w:r w:rsidRPr="006D5C34">
              <w:rPr>
                <w:rFonts w:eastAsia="宋体" w:cs="Arial"/>
              </w:rPr>
              <w:t>N/A</w:t>
            </w:r>
          </w:p>
        </w:tc>
        <w:tc>
          <w:tcPr>
            <w:tcW w:w="745" w:type="dxa"/>
            <w:shd w:val="clear" w:color="auto" w:fill="auto"/>
            <w:vAlign w:val="center"/>
          </w:tcPr>
          <w:p w:rsidR="008A1B98" w:rsidRPr="006D5C34" w:rsidRDefault="008A1B98" w:rsidP="000E03B6">
            <w:pPr>
              <w:pStyle w:val="TAC"/>
              <w:rPr>
                <w:rFonts w:eastAsia="宋体" w:cs="Arial"/>
              </w:rPr>
            </w:pPr>
            <w:r>
              <w:rPr>
                <w:rFonts w:eastAsia="宋体" w:cs="Arial"/>
              </w:rPr>
              <w:t>N/A</w:t>
            </w:r>
          </w:p>
        </w:tc>
        <w:tc>
          <w:tcPr>
            <w:tcW w:w="728" w:type="dxa"/>
            <w:shd w:val="clear" w:color="auto" w:fill="auto"/>
            <w:vAlign w:val="center"/>
          </w:tcPr>
          <w:p w:rsidR="008A1B98" w:rsidRPr="006D5C34" w:rsidRDefault="008A1B98" w:rsidP="000E03B6">
            <w:pPr>
              <w:pStyle w:val="TAC"/>
              <w:rPr>
                <w:rFonts w:eastAsia="宋体" w:cs="Arial"/>
              </w:rPr>
            </w:pPr>
            <w:r>
              <w:rPr>
                <w:rFonts w:eastAsia="宋体" w:cs="Arial"/>
              </w:rPr>
              <w:t>N/A</w:t>
            </w:r>
          </w:p>
        </w:tc>
        <w:tc>
          <w:tcPr>
            <w:tcW w:w="764" w:type="dxa"/>
            <w:shd w:val="clear" w:color="auto" w:fill="auto"/>
            <w:vAlign w:val="center"/>
          </w:tcPr>
          <w:p w:rsidR="008A1B98" w:rsidRPr="006D5C34" w:rsidRDefault="008A1B98" w:rsidP="000E03B6">
            <w:pPr>
              <w:pStyle w:val="TAC"/>
              <w:rPr>
                <w:rFonts w:eastAsia="宋体" w:cs="Arial"/>
              </w:rPr>
            </w:pPr>
            <w:r>
              <w:rPr>
                <w:rFonts w:eastAsia="宋体" w:cs="Arial"/>
              </w:rPr>
              <w:t>25</w:t>
            </w:r>
          </w:p>
        </w:tc>
        <w:tc>
          <w:tcPr>
            <w:tcW w:w="739" w:type="dxa"/>
            <w:shd w:val="clear" w:color="auto" w:fill="auto"/>
            <w:vAlign w:val="center"/>
          </w:tcPr>
          <w:p w:rsidR="008A1B98" w:rsidRPr="006D5C34" w:rsidRDefault="008A1B98" w:rsidP="000E03B6">
            <w:pPr>
              <w:pStyle w:val="TAC"/>
              <w:rPr>
                <w:rFonts w:eastAsia="宋体" w:cs="Arial"/>
              </w:rPr>
            </w:pPr>
            <w:r>
              <w:rPr>
                <w:rFonts w:eastAsia="宋体" w:cs="Arial"/>
              </w:rPr>
              <w:t>0</w:t>
            </w:r>
          </w:p>
        </w:tc>
        <w:tc>
          <w:tcPr>
            <w:tcW w:w="770" w:type="dxa"/>
            <w:shd w:val="clear" w:color="auto" w:fill="auto"/>
            <w:vAlign w:val="center"/>
          </w:tcPr>
          <w:p w:rsidR="008A1B98" w:rsidRPr="006D5C34" w:rsidRDefault="008A1B98" w:rsidP="000E03B6">
            <w:pPr>
              <w:pStyle w:val="TAC"/>
              <w:rPr>
                <w:rFonts w:eastAsia="宋体" w:cs="Arial"/>
              </w:rPr>
            </w:pPr>
            <w:r>
              <w:rPr>
                <w:rFonts w:eastAsia="宋体" w:cs="Arial"/>
              </w:rPr>
              <w:t>25</w:t>
            </w:r>
          </w:p>
        </w:tc>
        <w:tc>
          <w:tcPr>
            <w:tcW w:w="771" w:type="dxa"/>
            <w:shd w:val="clear" w:color="auto" w:fill="auto"/>
            <w:vAlign w:val="center"/>
          </w:tcPr>
          <w:p w:rsidR="008A1B98" w:rsidRPr="006D5C34" w:rsidRDefault="008A1B98" w:rsidP="000E03B6">
            <w:pPr>
              <w:pStyle w:val="TAC"/>
              <w:rPr>
                <w:rFonts w:eastAsia="宋体" w:cs="Arial"/>
              </w:rPr>
            </w:pPr>
            <w:r>
              <w:rPr>
                <w:rFonts w:eastAsia="宋体" w:cs="Arial"/>
              </w:rPr>
              <w:t>0</w:t>
            </w:r>
          </w:p>
        </w:tc>
        <w:tc>
          <w:tcPr>
            <w:tcW w:w="965" w:type="dxa"/>
            <w:shd w:val="clear" w:color="auto" w:fill="auto"/>
            <w:vAlign w:val="center"/>
          </w:tcPr>
          <w:p w:rsidR="008A1B98" w:rsidRPr="006D5C34" w:rsidRDefault="008A1B98" w:rsidP="000E03B6">
            <w:pPr>
              <w:pStyle w:val="TAC"/>
              <w:rPr>
                <w:rFonts w:eastAsia="宋体" w:cs="Arial"/>
              </w:rPr>
            </w:pPr>
            <w:r w:rsidRPr="006D5C34">
              <w:rPr>
                <w:rFonts w:eastAsia="宋体" w:cs="Arial"/>
              </w:rPr>
              <w:t>FDD</w:t>
            </w:r>
          </w:p>
        </w:tc>
      </w:tr>
      <w:tr w:rsidR="008A1B98" w:rsidRPr="00BE6D03" w:rsidTr="000E03B6">
        <w:trPr>
          <w:trHeight w:val="20"/>
          <w:jc w:val="center"/>
        </w:trPr>
        <w:tc>
          <w:tcPr>
            <w:tcW w:w="0" w:type="auto"/>
            <w:gridSpan w:val="12"/>
            <w:shd w:val="clear" w:color="auto" w:fill="auto"/>
            <w:vAlign w:val="center"/>
          </w:tcPr>
          <w:p w:rsidR="008A1B98" w:rsidRPr="006D5C34" w:rsidRDefault="008A1B98" w:rsidP="000E03B6">
            <w:pPr>
              <w:pStyle w:val="TAN"/>
              <w:rPr>
                <w:rFonts w:eastAsia="宋体" w:cs="Arial"/>
              </w:rPr>
            </w:pPr>
            <w:r w:rsidRPr="006D5C34">
              <w:rPr>
                <w:rFonts w:eastAsia="宋体" w:cs="Arial" w:hint="eastAsia"/>
                <w:lang w:eastAsia="zh-CN"/>
              </w:rPr>
              <w:t>NOTE 1</w:t>
            </w:r>
            <w:r w:rsidRPr="006D5C34">
              <w:rPr>
                <w:rFonts w:eastAsia="宋体" w:cs="Arial"/>
                <w:lang w:eastAsia="zh-CN"/>
              </w:rPr>
              <w:t>:</w:t>
            </w:r>
            <w:r w:rsidRPr="006D5C34">
              <w:rPr>
                <w:rFonts w:eastAsia="宋体" w:cs="Arial"/>
                <w:lang w:eastAsia="zh-CN"/>
              </w:rPr>
              <w:tab/>
            </w:r>
            <w:r w:rsidRPr="006D5C34">
              <w:rPr>
                <w:rFonts w:eastAsia="宋体" w:cs="Arial" w:hint="eastAsia"/>
                <w:lang w:eastAsia="zh-CN"/>
              </w:rPr>
              <w:t>The carrier centre frequency of S</w:t>
            </w:r>
            <w:r w:rsidRPr="006D5C34">
              <w:rPr>
                <w:rFonts w:eastAsia="宋体" w:cs="Arial" w:hint="eastAsia"/>
                <w:lang w:val="en-US" w:eastAsia="zh-CN"/>
              </w:rPr>
              <w:t>CC in the UL operating band is configured closer to the DL operating band.</w:t>
            </w:r>
          </w:p>
          <w:p w:rsidR="008A1B98" w:rsidRPr="006D5C34" w:rsidRDefault="008A1B98" w:rsidP="000E03B6">
            <w:pPr>
              <w:pStyle w:val="TAN"/>
              <w:rPr>
                <w:rFonts w:eastAsia="宋体" w:cs="Arial"/>
              </w:rPr>
            </w:pPr>
            <w:r w:rsidRPr="006D5C34">
              <w:rPr>
                <w:rFonts w:eastAsia="宋体" w:cs="Arial" w:hint="eastAsia"/>
                <w:lang w:eastAsia="zh-CN"/>
              </w:rPr>
              <w:t>NOTE 2</w:t>
            </w:r>
            <w:r w:rsidRPr="006D5C34">
              <w:rPr>
                <w:rFonts w:eastAsia="宋体" w:cs="Arial"/>
                <w:lang w:eastAsia="zh-CN"/>
              </w:rPr>
              <w:t>:</w:t>
            </w:r>
            <w:r w:rsidRPr="006D5C34">
              <w:rPr>
                <w:rFonts w:eastAsia="宋体" w:cs="Arial"/>
                <w:lang w:eastAsia="zh-CN"/>
              </w:rPr>
              <w:tab/>
            </w:r>
            <w:r w:rsidRPr="006D5C34">
              <w:rPr>
                <w:rFonts w:eastAsia="宋体" w:cs="Arial"/>
              </w:rPr>
              <w:t>The transmi</w:t>
            </w:r>
            <w:r w:rsidRPr="006D5C34">
              <w:rPr>
                <w:rFonts w:eastAsia="宋体" w:cs="Arial" w:hint="eastAsia"/>
                <w:lang w:eastAsia="zh-CN"/>
              </w:rPr>
              <w:t>tted power over both PCC and SCC</w:t>
            </w:r>
            <w:r w:rsidRPr="006D5C34">
              <w:rPr>
                <w:rFonts w:eastAsia="宋体" w:cs="Arial"/>
              </w:rPr>
              <w:t xml:space="preserve"> shall be set to P</w:t>
            </w:r>
            <w:r w:rsidRPr="006D5C34">
              <w:rPr>
                <w:rFonts w:eastAsia="宋体" w:cs="Arial"/>
                <w:vertAlign w:val="subscript"/>
              </w:rPr>
              <w:t>UMAX</w:t>
            </w:r>
            <w:r w:rsidRPr="006D5C34">
              <w:rPr>
                <w:rFonts w:eastAsia="宋体" w:cs="Arial"/>
              </w:rPr>
              <w:t xml:space="preserve"> as defined in </w:t>
            </w:r>
            <w:proofErr w:type="spellStart"/>
            <w:r w:rsidRPr="006D5C34">
              <w:rPr>
                <w:rFonts w:eastAsia="宋体" w:cs="Arial"/>
              </w:rPr>
              <w:t>subclause</w:t>
            </w:r>
            <w:proofErr w:type="spellEnd"/>
            <w:r w:rsidRPr="006D5C34">
              <w:rPr>
                <w:rFonts w:eastAsia="宋体" w:cs="Arial"/>
              </w:rPr>
              <w:t xml:space="preserve"> 6.2.5A</w:t>
            </w:r>
            <w:r w:rsidRPr="006D5C34">
              <w:rPr>
                <w:rFonts w:eastAsia="宋体" w:cs="Arial" w:hint="eastAsia"/>
                <w:lang w:eastAsia="zh-CN"/>
              </w:rPr>
              <w:t>.</w:t>
            </w:r>
          </w:p>
          <w:p w:rsidR="008A1B98" w:rsidRPr="006D5C34" w:rsidRDefault="008A1B98" w:rsidP="000E03B6">
            <w:pPr>
              <w:pStyle w:val="TAN"/>
              <w:rPr>
                <w:rFonts w:eastAsia="宋体" w:cs="Arial"/>
                <w:lang w:val="en-US"/>
              </w:rPr>
            </w:pPr>
            <w:r w:rsidRPr="006D5C34">
              <w:rPr>
                <w:rFonts w:eastAsia="宋体" w:cs="Arial" w:hint="eastAsia"/>
                <w:lang w:eastAsia="zh-CN"/>
              </w:rPr>
              <w:t>NOTE</w:t>
            </w:r>
            <w:r w:rsidRPr="006D5C34">
              <w:rPr>
                <w:rFonts w:eastAsia="宋体" w:cs="Arial" w:hint="eastAsia"/>
                <w:lang w:val="en-US" w:eastAsia="zh-CN"/>
              </w:rPr>
              <w:t xml:space="preserve"> 3</w:t>
            </w:r>
            <w:r w:rsidRPr="006D5C34">
              <w:rPr>
                <w:rFonts w:eastAsia="宋体" w:cs="Arial"/>
                <w:lang w:val="en-US" w:eastAsia="zh-CN"/>
              </w:rPr>
              <w:t>:</w:t>
            </w:r>
            <w:r w:rsidRPr="006D5C34">
              <w:rPr>
                <w:rFonts w:eastAsia="宋体" w:cs="Arial"/>
                <w:lang w:val="en-US" w:eastAsia="zh-CN"/>
              </w:rPr>
              <w:tab/>
            </w:r>
            <w:r w:rsidRPr="006D5C34">
              <w:rPr>
                <w:rFonts w:eastAsia="宋体" w:cs="Arial" w:hint="eastAsia"/>
                <w:lang w:val="en-US" w:eastAsia="zh-CN"/>
              </w:rPr>
              <w:t>T</w:t>
            </w:r>
            <w:r w:rsidRPr="006D5C34">
              <w:rPr>
                <w:rFonts w:eastAsia="宋体" w:cs="Arial"/>
                <w:lang w:val="en-US"/>
              </w:rPr>
              <w:t xml:space="preserve">he UL resource blocks </w:t>
            </w:r>
            <w:r w:rsidRPr="006D5C34">
              <w:rPr>
                <w:rFonts w:eastAsia="宋体" w:cs="Arial" w:hint="eastAsia"/>
                <w:lang w:val="en-US" w:eastAsia="zh-CN"/>
              </w:rPr>
              <w:t xml:space="preserve">in both PCC and SCC shall be </w:t>
            </w:r>
            <w:r w:rsidRPr="006D5C34">
              <w:rPr>
                <w:rFonts w:eastAsia="宋体" w:cs="Arial"/>
                <w:lang w:val="en-US"/>
              </w:rPr>
              <w:t>confine</w:t>
            </w:r>
            <w:r w:rsidRPr="006D5C34">
              <w:rPr>
                <w:rFonts w:eastAsia="宋体" w:cs="Arial" w:hint="eastAsia"/>
                <w:lang w:val="en-US" w:eastAsia="zh-CN"/>
              </w:rPr>
              <w:t>d</w:t>
            </w:r>
            <w:r w:rsidRPr="006D5C34">
              <w:rPr>
                <w:rFonts w:eastAsia="宋体" w:cs="Arial"/>
                <w:lang w:val="en-US"/>
              </w:rPr>
              <w:t xml:space="preserve"> within the transmission bandwidth configuration for the channel bandwidth (Table 5.6-1).</w:t>
            </w:r>
          </w:p>
          <w:p w:rsidR="008A1B98" w:rsidRPr="006D5C34" w:rsidRDefault="008A1B98" w:rsidP="000E03B6">
            <w:pPr>
              <w:pStyle w:val="TAN"/>
              <w:rPr>
                <w:rFonts w:eastAsia="宋体" w:cs="Arial"/>
                <w:lang w:eastAsia="zh-CN"/>
              </w:rPr>
            </w:pPr>
            <w:r w:rsidRPr="006D5C34">
              <w:rPr>
                <w:rFonts w:eastAsia="宋体" w:cs="Arial" w:hint="eastAsia"/>
                <w:lang w:val="en-US" w:eastAsia="zh-CN"/>
              </w:rPr>
              <w:t>NOTE 4</w:t>
            </w:r>
            <w:r w:rsidRPr="006D5C34">
              <w:rPr>
                <w:rFonts w:eastAsia="宋体" w:cs="Arial"/>
                <w:lang w:val="en-US" w:eastAsia="zh-CN"/>
              </w:rPr>
              <w:t>:</w:t>
            </w:r>
            <w:r w:rsidRPr="006D5C34">
              <w:rPr>
                <w:rFonts w:eastAsia="宋体" w:cs="Arial"/>
                <w:lang w:val="en-US" w:eastAsia="zh-CN"/>
              </w:rPr>
              <w:tab/>
            </w:r>
            <w:r w:rsidRPr="006D5C34">
              <w:rPr>
                <w:rFonts w:eastAsia="宋体" w:cs="Arial"/>
              </w:rPr>
              <w:t>The UL resource blocks</w:t>
            </w:r>
            <w:r w:rsidRPr="006D5C34">
              <w:rPr>
                <w:rFonts w:eastAsia="宋体" w:cs="Arial" w:hint="eastAsia"/>
                <w:lang w:eastAsia="zh-CN"/>
              </w:rPr>
              <w:t xml:space="preserve"> in PCC</w:t>
            </w:r>
            <w:r w:rsidRPr="006D5C34">
              <w:rPr>
                <w:rFonts w:eastAsia="宋体" w:cs="Arial"/>
              </w:rPr>
              <w:t xml:space="preserve"> shall be located as close as possible to the downlink operating band, </w:t>
            </w:r>
            <w:r w:rsidRPr="006D5C34">
              <w:rPr>
                <w:rFonts w:eastAsia="宋体" w:cs="Arial" w:hint="eastAsia"/>
                <w:lang w:eastAsia="zh-CN"/>
              </w:rPr>
              <w:t xml:space="preserve">while the </w:t>
            </w:r>
            <w:r w:rsidRPr="006D5C34">
              <w:rPr>
                <w:rFonts w:eastAsia="宋体" w:cs="Arial"/>
              </w:rPr>
              <w:t>UL resource blocks</w:t>
            </w:r>
            <w:r w:rsidRPr="006D5C34">
              <w:rPr>
                <w:rFonts w:eastAsia="宋体" w:cs="Arial" w:hint="eastAsia"/>
                <w:lang w:eastAsia="zh-CN"/>
              </w:rPr>
              <w:t xml:space="preserve"> in SCC </w:t>
            </w:r>
            <w:r w:rsidRPr="006D5C34">
              <w:rPr>
                <w:rFonts w:eastAsia="宋体" w:cs="Arial"/>
              </w:rPr>
              <w:t xml:space="preserve">shall be located as </w:t>
            </w:r>
            <w:r w:rsidRPr="006D5C34">
              <w:rPr>
                <w:rFonts w:eastAsia="宋体" w:cs="Arial" w:hint="eastAsia"/>
                <w:lang w:eastAsia="zh-CN"/>
              </w:rPr>
              <w:t>far</w:t>
            </w:r>
            <w:r w:rsidRPr="006D5C34">
              <w:rPr>
                <w:rFonts w:eastAsia="宋体" w:cs="Arial"/>
              </w:rPr>
              <w:t xml:space="preserve"> as possible </w:t>
            </w:r>
            <w:r w:rsidRPr="006D5C34">
              <w:rPr>
                <w:rFonts w:eastAsia="宋体" w:cs="Arial" w:hint="eastAsia"/>
                <w:lang w:eastAsia="zh-CN"/>
              </w:rPr>
              <w:t>from</w:t>
            </w:r>
            <w:r w:rsidRPr="006D5C34">
              <w:rPr>
                <w:rFonts w:eastAsia="宋体" w:cs="Arial"/>
              </w:rPr>
              <w:t xml:space="preserve"> the downlink operating band</w:t>
            </w:r>
            <w:r w:rsidRPr="006D5C34">
              <w:rPr>
                <w:rFonts w:eastAsia="宋体" w:cs="Arial" w:hint="eastAsia"/>
                <w:lang w:eastAsia="zh-CN"/>
              </w:rPr>
              <w:t>.</w:t>
            </w:r>
          </w:p>
          <w:p w:rsidR="008A1B98" w:rsidRPr="006D5C34" w:rsidRDefault="008A1B98" w:rsidP="000E03B6">
            <w:pPr>
              <w:pStyle w:val="TAN"/>
              <w:rPr>
                <w:rFonts w:eastAsia="宋体" w:cs="Arial"/>
                <w:lang w:val="en-US"/>
              </w:rPr>
            </w:pPr>
            <w:r w:rsidRPr="006D5C34">
              <w:rPr>
                <w:rFonts w:eastAsia="宋体" w:cs="Arial"/>
                <w:lang w:val="en-US"/>
              </w:rPr>
              <w:t>NOTE 5:</w:t>
            </w:r>
            <w:r w:rsidRPr="006D5C34">
              <w:rPr>
                <w:rFonts w:eastAsia="宋体" w:cs="Arial"/>
                <w:lang w:val="en-US" w:eastAsia="zh-CN"/>
              </w:rPr>
              <w:t xml:space="preserve"> </w:t>
            </w:r>
            <w:r w:rsidRPr="006D5C34">
              <w:rPr>
                <w:rFonts w:eastAsia="宋体" w:cs="Arial"/>
                <w:lang w:val="en-US" w:eastAsia="zh-CN"/>
              </w:rPr>
              <w:tab/>
            </w:r>
            <w:r w:rsidRPr="006D5C34">
              <w:rPr>
                <w:rFonts w:eastAsia="宋体" w:cs="Arial"/>
                <w:lang w:val="en-US"/>
              </w:rPr>
              <w:t>In case a CA configuration consists of CC channel bandwidths which are unequal in bandwidth the PCC channel bandwidth shall be the larger one for reference sensitivity test.</w:t>
            </w:r>
          </w:p>
          <w:p w:rsidR="008A1B98" w:rsidRPr="006D5C34" w:rsidRDefault="008A1B98" w:rsidP="000E03B6">
            <w:pPr>
              <w:pStyle w:val="TAN"/>
              <w:rPr>
                <w:rFonts w:eastAsia="宋体" w:cs="Arial"/>
                <w:lang w:val="en-US"/>
              </w:rPr>
            </w:pPr>
            <w:r w:rsidRPr="006D5C34">
              <w:rPr>
                <w:rFonts w:eastAsia="宋体" w:cs="Arial"/>
                <w:lang w:val="en-US"/>
              </w:rPr>
              <w:t>NOTE 6:</w:t>
            </w:r>
            <w:r w:rsidRPr="006D5C34">
              <w:rPr>
                <w:rFonts w:eastAsia="宋体" w:cs="Arial"/>
                <w:lang w:val="en-US" w:eastAsia="zh-CN"/>
              </w:rPr>
              <w:t xml:space="preserve"> </w:t>
            </w:r>
            <w:r w:rsidRPr="006D5C34">
              <w:rPr>
                <w:rFonts w:eastAsia="宋体" w:cs="Arial"/>
                <w:lang w:val="en-US" w:eastAsia="zh-CN"/>
              </w:rPr>
              <w:tab/>
            </w:r>
            <w:r w:rsidRPr="006D5C34">
              <w:rPr>
                <w:rFonts w:eastAsia="宋体" w:cs="Arial" w:hint="eastAsia"/>
                <w:lang w:val="en-US"/>
              </w:rPr>
              <w:t>F</w:t>
            </w:r>
            <w:r w:rsidRPr="006D5C34">
              <w:rPr>
                <w:rFonts w:eastAsia="宋体" w:cs="Arial"/>
                <w:lang w:val="en-US"/>
              </w:rPr>
              <w:t>or intra-band contiguous carrier aggregation, the requirement is verified with the largest number of [simultaneous] active uplink carriers supported by the UE.</w:t>
            </w:r>
          </w:p>
        </w:tc>
      </w:tr>
    </w:tbl>
    <w:p w:rsidR="008A1B98" w:rsidRDefault="008A1B98" w:rsidP="008A1B98">
      <w:pPr>
        <w:pStyle w:val="B1"/>
        <w:ind w:left="0" w:firstLine="0"/>
        <w:jc w:val="both"/>
        <w:rPr>
          <w:rFonts w:ascii="Arial" w:eastAsia="宋体" w:hAnsi="Arial" w:cs="Arial"/>
          <w:lang w:eastAsia="ja-JP"/>
        </w:rPr>
      </w:pPr>
      <w:r>
        <w:rPr>
          <w:rFonts w:ascii="Arial" w:eastAsia="宋体" w:hAnsi="Arial" w:cs="Arial"/>
          <w:lang w:eastAsia="ja-JP"/>
        </w:rPr>
        <w:t xml:space="preserve">   </w:t>
      </w:r>
    </w:p>
    <w:p w:rsidR="0045007B" w:rsidRDefault="0045007B" w:rsidP="0045007B">
      <w:pPr>
        <w:rPr>
          <w:lang w:eastAsia="zh-CN"/>
        </w:rPr>
      </w:pPr>
    </w:p>
    <w:p w:rsidR="00A5539C" w:rsidRPr="00BA1585" w:rsidRDefault="00A5539C" w:rsidP="00A5539C">
      <w:pPr>
        <w:pStyle w:val="3"/>
        <w:rPr>
          <w:rFonts w:eastAsia="SimSun"/>
          <w:lang w:eastAsia="zh-CN"/>
        </w:rPr>
      </w:pPr>
      <w:bookmarkStart w:id="54" w:name="_Toc433387997"/>
      <w:r w:rsidRPr="00BA1585">
        <w:rPr>
          <w:rFonts w:eastAsia="SimSun" w:hint="eastAsia"/>
          <w:lang w:eastAsia="zh-CN"/>
        </w:rPr>
        <w:t>6.2.</w:t>
      </w:r>
      <w:r>
        <w:rPr>
          <w:rFonts w:eastAsia="SimSun" w:hint="eastAsia"/>
          <w:lang w:eastAsia="zh-CN"/>
        </w:rPr>
        <w:t>2</w:t>
      </w:r>
      <w:r>
        <w:rPr>
          <w:rFonts w:eastAsia="SimSun"/>
          <w:lang w:eastAsia="zh-CN"/>
        </w:rPr>
        <w:tab/>
      </w:r>
      <w:r w:rsidRPr="00BA1585">
        <w:rPr>
          <w:rFonts w:eastAsia="SimSun" w:hint="eastAsia"/>
          <w:lang w:eastAsia="zh-CN"/>
        </w:rPr>
        <w:t>Blocking characteristics</w:t>
      </w:r>
      <w:bookmarkEnd w:id="53"/>
      <w:bookmarkEnd w:id="54"/>
    </w:p>
    <w:p w:rsidR="00A5539C" w:rsidRDefault="00A5539C" w:rsidP="00A5539C">
      <w:pPr>
        <w:pStyle w:val="4"/>
        <w:rPr>
          <w:lang w:eastAsia="zh-CN"/>
        </w:rPr>
      </w:pPr>
      <w:bookmarkStart w:id="55" w:name="_Toc392180271"/>
      <w:bookmarkStart w:id="56" w:name="_Toc433387998"/>
      <w:r w:rsidRPr="00BA1585">
        <w:rPr>
          <w:rFonts w:eastAsia="SimSun" w:hint="eastAsia"/>
          <w:lang w:eastAsia="zh-CN"/>
        </w:rPr>
        <w:t>6</w:t>
      </w:r>
      <w:r w:rsidRPr="00BA1585">
        <w:rPr>
          <w:rFonts w:eastAsia="SimSun"/>
          <w:lang w:eastAsia="zh-CN"/>
        </w:rPr>
        <w:t>.2.</w:t>
      </w:r>
      <w:r w:rsidR="00D31E69">
        <w:rPr>
          <w:rFonts w:eastAsia="SimSun" w:hint="eastAsia"/>
          <w:lang w:eastAsia="zh-CN"/>
        </w:rPr>
        <w:t>2</w:t>
      </w:r>
      <w:r>
        <w:rPr>
          <w:rFonts w:eastAsia="SimSun"/>
          <w:lang w:eastAsia="zh-CN"/>
        </w:rPr>
        <w:t>.1</w:t>
      </w:r>
      <w:r>
        <w:rPr>
          <w:rFonts w:eastAsia="SimSun"/>
          <w:lang w:eastAsia="zh-CN"/>
        </w:rPr>
        <w:tab/>
      </w:r>
      <w:r w:rsidRPr="00BA1585">
        <w:rPr>
          <w:rFonts w:eastAsia="SimSun" w:hint="eastAsia"/>
          <w:lang w:eastAsia="zh-CN"/>
        </w:rPr>
        <w:t>In-band blocking</w:t>
      </w:r>
      <w:bookmarkEnd w:id="55"/>
      <w:bookmarkEnd w:id="56"/>
    </w:p>
    <w:p w:rsidR="00AB792E" w:rsidRDefault="00AB792E" w:rsidP="00AB792E">
      <w:r w:rsidRPr="00BE6D03">
        <w:t xml:space="preserve">For intra-band contiguous carrier aggregation the downlink SCC(s) shall be configured at nominal channel spacing to the PCC. For FDD, the PCC shall be configured closest to the uplink band. All </w:t>
      </w:r>
      <w:r w:rsidRPr="00BE6D03">
        <w:rPr>
          <w:lang w:eastAsia="ja-JP"/>
        </w:rPr>
        <w:t>downlink carriers shall be active throughout the test</w:t>
      </w:r>
      <w:r w:rsidRPr="00BE6D03">
        <w:t xml:space="preserve">. The uplink output power shall be set as specified in </w:t>
      </w:r>
      <w:r w:rsidRPr="00F44AA2">
        <w:t>Table 6.6.2.1-1</w:t>
      </w:r>
      <w:r w:rsidRPr="00BE6D03">
        <w:t xml:space="preserve"> with the uplink configuration set according to Table 7.3.1A-1 </w:t>
      </w:r>
      <w:r>
        <w:rPr>
          <w:rFonts w:hint="eastAsia"/>
        </w:rPr>
        <w:t xml:space="preserve">in TS 36.101 </w:t>
      </w:r>
      <w:r w:rsidRPr="00BE6D03">
        <w:t>for the applicable carrier aggregation configuration. For UE(s) supporting one uplink carrier, the uplink configuration of the PCC shall be in accordance with Table 7.3.1-2</w:t>
      </w:r>
      <w:r>
        <w:rPr>
          <w:rFonts w:hint="eastAsia"/>
        </w:rPr>
        <w:t xml:space="preserve"> in TS36.101</w:t>
      </w:r>
      <w:r w:rsidRPr="00BE6D03">
        <w:t xml:space="preserve">. The UE shall fulfil the minimum requirement in presence of an interfering signal specified in Tables </w:t>
      </w:r>
      <w:r w:rsidRPr="00900B7D">
        <w:t>6.6.2.1-1</w:t>
      </w:r>
      <w:r w:rsidRPr="00BE6D03">
        <w:t xml:space="preserve"> and Tables </w:t>
      </w:r>
      <w:r>
        <w:rPr>
          <w:rFonts w:hint="eastAsia"/>
        </w:rPr>
        <w:t>6</w:t>
      </w:r>
      <w:r>
        <w:t>.6.</w:t>
      </w:r>
      <w:r>
        <w:rPr>
          <w:rFonts w:hint="eastAsia"/>
        </w:rPr>
        <w:t>2</w:t>
      </w:r>
      <w:r>
        <w:t>.</w:t>
      </w:r>
      <w:r>
        <w:rPr>
          <w:rFonts w:hint="eastAsia"/>
        </w:rPr>
        <w:t>1</w:t>
      </w:r>
      <w:r>
        <w:t>-</w:t>
      </w:r>
      <w:r>
        <w:rPr>
          <w:rFonts w:hint="eastAsia"/>
        </w:rPr>
        <w:t>2</w:t>
      </w:r>
      <w:r w:rsidRPr="00BE6D03">
        <w:t xml:space="preserve"> being on either side of the aggregated signal. </w:t>
      </w:r>
    </w:p>
    <w:p w:rsidR="00AB792E" w:rsidRPr="00BE6D03" w:rsidRDefault="00AB792E" w:rsidP="00AB792E">
      <w:pPr>
        <w:pStyle w:val="TH"/>
      </w:pPr>
      <w:r w:rsidRPr="00BE6D03">
        <w:t xml:space="preserve">Table </w:t>
      </w:r>
      <w:r>
        <w:rPr>
          <w:rFonts w:hint="eastAsia"/>
        </w:rPr>
        <w:t>6</w:t>
      </w:r>
      <w:r>
        <w:t>.6.</w:t>
      </w:r>
      <w:r>
        <w:rPr>
          <w:rFonts w:hint="eastAsia"/>
        </w:rPr>
        <w:t>2</w:t>
      </w:r>
      <w:r>
        <w:t>.</w:t>
      </w:r>
      <w:r>
        <w:rPr>
          <w:rFonts w:hint="eastAsia"/>
        </w:rPr>
        <w:t>1</w:t>
      </w:r>
      <w:r w:rsidRPr="00BE6D03">
        <w:t>-1: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AB792E" w:rsidRPr="00BE6D03" w:rsidTr="00A75F33">
        <w:trPr>
          <w:jc w:val="center"/>
        </w:trPr>
        <w:tc>
          <w:tcPr>
            <w:tcW w:w="1968" w:type="dxa"/>
            <w:vMerge w:val="restart"/>
          </w:tcPr>
          <w:p w:rsidR="00AB792E" w:rsidRPr="00BE6D03" w:rsidRDefault="00AB792E" w:rsidP="00A75F33">
            <w:pPr>
              <w:pStyle w:val="TAH"/>
              <w:rPr>
                <w:rFonts w:cs="Arial"/>
              </w:rPr>
            </w:pPr>
            <w:r w:rsidRPr="00BE6D03">
              <w:rPr>
                <w:rFonts w:cs="Arial"/>
              </w:rPr>
              <w:t>Rx Parameter</w:t>
            </w:r>
          </w:p>
        </w:tc>
        <w:tc>
          <w:tcPr>
            <w:tcW w:w="718" w:type="dxa"/>
            <w:vMerge w:val="restart"/>
          </w:tcPr>
          <w:p w:rsidR="00AB792E" w:rsidRPr="00BE6D03" w:rsidRDefault="00AB792E" w:rsidP="00A75F33">
            <w:pPr>
              <w:pStyle w:val="TAH"/>
              <w:rPr>
                <w:rFonts w:cs="Arial"/>
              </w:rPr>
            </w:pPr>
            <w:r w:rsidRPr="00BE6D03">
              <w:rPr>
                <w:rFonts w:cs="Arial"/>
              </w:rPr>
              <w:t xml:space="preserve">Units </w:t>
            </w:r>
          </w:p>
        </w:tc>
        <w:tc>
          <w:tcPr>
            <w:tcW w:w="6635" w:type="dxa"/>
            <w:gridSpan w:val="5"/>
          </w:tcPr>
          <w:p w:rsidR="00AB792E" w:rsidRPr="00BE6D03" w:rsidRDefault="00AB792E" w:rsidP="00A75F33">
            <w:pPr>
              <w:pStyle w:val="TAH"/>
              <w:rPr>
                <w:rFonts w:cs="Arial"/>
              </w:rPr>
            </w:pPr>
            <w:r w:rsidRPr="00BE6D03">
              <w:rPr>
                <w:rFonts w:cs="Arial"/>
              </w:rPr>
              <w:t>CA Bandwidth Class</w:t>
            </w:r>
          </w:p>
        </w:tc>
      </w:tr>
      <w:tr w:rsidR="00AB792E" w:rsidRPr="00BE6D03" w:rsidTr="00A75F33">
        <w:trPr>
          <w:jc w:val="center"/>
        </w:trPr>
        <w:tc>
          <w:tcPr>
            <w:tcW w:w="1968" w:type="dxa"/>
            <w:vMerge/>
          </w:tcPr>
          <w:p w:rsidR="00AB792E" w:rsidRPr="00BE6D03" w:rsidRDefault="00AB792E" w:rsidP="00A75F33">
            <w:pPr>
              <w:pStyle w:val="TAH"/>
              <w:rPr>
                <w:rFonts w:cs="Arial"/>
              </w:rPr>
            </w:pPr>
          </w:p>
        </w:tc>
        <w:tc>
          <w:tcPr>
            <w:tcW w:w="718" w:type="dxa"/>
            <w:vMerge/>
          </w:tcPr>
          <w:p w:rsidR="00AB792E" w:rsidRPr="00BE6D03" w:rsidRDefault="00AB792E" w:rsidP="00A75F33">
            <w:pPr>
              <w:pStyle w:val="TAH"/>
              <w:rPr>
                <w:rFonts w:cs="Arial"/>
              </w:rPr>
            </w:pPr>
          </w:p>
        </w:tc>
        <w:tc>
          <w:tcPr>
            <w:tcW w:w="1327" w:type="dxa"/>
          </w:tcPr>
          <w:p w:rsidR="00AB792E" w:rsidRPr="00BE6D03" w:rsidRDefault="00AB792E" w:rsidP="00A75F33">
            <w:pPr>
              <w:pStyle w:val="TAH"/>
              <w:rPr>
                <w:rFonts w:cs="Arial"/>
              </w:rPr>
            </w:pPr>
            <w:r w:rsidRPr="00BE6D03">
              <w:rPr>
                <w:rFonts w:cs="Arial"/>
              </w:rPr>
              <w:t>B</w:t>
            </w:r>
          </w:p>
        </w:tc>
        <w:tc>
          <w:tcPr>
            <w:tcW w:w="1327" w:type="dxa"/>
          </w:tcPr>
          <w:p w:rsidR="00AB792E" w:rsidRPr="00BE6D03" w:rsidRDefault="00AB792E" w:rsidP="00A75F33">
            <w:pPr>
              <w:pStyle w:val="TAH"/>
              <w:rPr>
                <w:rFonts w:cs="Arial"/>
              </w:rPr>
            </w:pPr>
            <w:r w:rsidRPr="00BE6D03">
              <w:rPr>
                <w:rFonts w:cs="Arial"/>
              </w:rPr>
              <w:t>C</w:t>
            </w:r>
          </w:p>
        </w:tc>
        <w:tc>
          <w:tcPr>
            <w:tcW w:w="1327" w:type="dxa"/>
          </w:tcPr>
          <w:p w:rsidR="00AB792E" w:rsidRPr="00BE6D03" w:rsidRDefault="00AB792E" w:rsidP="00A75F33">
            <w:pPr>
              <w:pStyle w:val="TAH"/>
              <w:rPr>
                <w:rFonts w:cs="Arial"/>
              </w:rPr>
            </w:pPr>
            <w:r w:rsidRPr="00BE6D03">
              <w:rPr>
                <w:rFonts w:cs="Arial"/>
              </w:rPr>
              <w:t>D</w:t>
            </w:r>
          </w:p>
        </w:tc>
        <w:tc>
          <w:tcPr>
            <w:tcW w:w="1327" w:type="dxa"/>
          </w:tcPr>
          <w:p w:rsidR="00AB792E" w:rsidRPr="00BE6D03" w:rsidRDefault="00AB792E" w:rsidP="00A75F33">
            <w:pPr>
              <w:pStyle w:val="TAH"/>
              <w:rPr>
                <w:rFonts w:cs="Arial"/>
              </w:rPr>
            </w:pPr>
            <w:r w:rsidRPr="00BE6D03">
              <w:rPr>
                <w:rFonts w:cs="Arial"/>
              </w:rPr>
              <w:t>E</w:t>
            </w:r>
          </w:p>
        </w:tc>
        <w:tc>
          <w:tcPr>
            <w:tcW w:w="1327" w:type="dxa"/>
          </w:tcPr>
          <w:p w:rsidR="00AB792E" w:rsidRPr="00BE6D03" w:rsidRDefault="00AB792E" w:rsidP="00A75F33">
            <w:pPr>
              <w:pStyle w:val="TAH"/>
              <w:rPr>
                <w:rFonts w:cs="Arial"/>
              </w:rPr>
            </w:pPr>
            <w:r w:rsidRPr="00BE6D03">
              <w:rPr>
                <w:rFonts w:cs="Arial"/>
              </w:rPr>
              <w:t>F</w:t>
            </w:r>
          </w:p>
        </w:tc>
      </w:tr>
      <w:tr w:rsidR="00AB792E" w:rsidRPr="00BE6D03" w:rsidTr="00A75F33">
        <w:trPr>
          <w:jc w:val="center"/>
        </w:trPr>
        <w:tc>
          <w:tcPr>
            <w:tcW w:w="1968" w:type="dxa"/>
            <w:vMerge w:val="restart"/>
            <w:vAlign w:val="center"/>
          </w:tcPr>
          <w:p w:rsidR="00AB792E" w:rsidRPr="00BE6D03" w:rsidRDefault="00AB792E" w:rsidP="00A75F33">
            <w:pPr>
              <w:pStyle w:val="TAL"/>
              <w:rPr>
                <w:rFonts w:cs="Arial"/>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718" w:type="dxa"/>
            <w:vMerge w:val="restart"/>
            <w:vAlign w:val="center"/>
          </w:tcPr>
          <w:p w:rsidR="00AB792E" w:rsidRPr="00BE6D03" w:rsidRDefault="00AB792E" w:rsidP="00A75F33">
            <w:pPr>
              <w:pStyle w:val="TAC"/>
              <w:rPr>
                <w:rFonts w:cs="Arial"/>
              </w:rPr>
            </w:pPr>
            <w:proofErr w:type="spellStart"/>
            <w:r w:rsidRPr="00BE6D03">
              <w:rPr>
                <w:rFonts w:cs="Arial"/>
              </w:rPr>
              <w:t>dBm</w:t>
            </w:r>
            <w:proofErr w:type="spellEnd"/>
          </w:p>
        </w:tc>
        <w:tc>
          <w:tcPr>
            <w:tcW w:w="6635" w:type="dxa"/>
            <w:gridSpan w:val="5"/>
            <w:vAlign w:val="center"/>
          </w:tcPr>
          <w:p w:rsidR="00AB792E" w:rsidRPr="00BE6D03" w:rsidRDefault="00AB792E" w:rsidP="00A75F33">
            <w:pPr>
              <w:pStyle w:val="TAC"/>
              <w:rPr>
                <w:rFonts w:cs="Arial"/>
              </w:rPr>
            </w:pPr>
            <w:r w:rsidRPr="00BE6D03">
              <w:rPr>
                <w:rFonts w:cs="Arial"/>
              </w:rPr>
              <w:t>REFSENS + CA Bandwidth Class specific value below</w:t>
            </w:r>
          </w:p>
        </w:tc>
      </w:tr>
      <w:tr w:rsidR="00AB792E" w:rsidRPr="00BE6D03" w:rsidTr="00A75F33">
        <w:trPr>
          <w:jc w:val="center"/>
        </w:trPr>
        <w:tc>
          <w:tcPr>
            <w:tcW w:w="1968" w:type="dxa"/>
            <w:vMerge/>
          </w:tcPr>
          <w:p w:rsidR="00AB792E" w:rsidRPr="00BE6D03" w:rsidRDefault="00AB792E" w:rsidP="00A75F33">
            <w:pPr>
              <w:pStyle w:val="TAL"/>
              <w:rPr>
                <w:rFonts w:cs="Arial"/>
                <w:bCs/>
                <w:kern w:val="2"/>
                <w:lang w:eastAsia="zh-CN"/>
              </w:rPr>
            </w:pPr>
          </w:p>
        </w:tc>
        <w:tc>
          <w:tcPr>
            <w:tcW w:w="718" w:type="dxa"/>
            <w:vMerge/>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r w:rsidRPr="00BE6D03">
              <w:rPr>
                <w:rFonts w:cs="Arial"/>
                <w:kern w:val="2"/>
                <w:lang w:eastAsia="zh-CN"/>
              </w:rPr>
              <w:t>9</w:t>
            </w: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r>
      <w:tr w:rsidR="00AB792E" w:rsidRPr="00BE6D03" w:rsidTr="00A75F33">
        <w:trPr>
          <w:jc w:val="center"/>
        </w:trPr>
        <w:tc>
          <w:tcPr>
            <w:tcW w:w="1968" w:type="dxa"/>
          </w:tcPr>
          <w:p w:rsidR="00AB792E" w:rsidRPr="00BE6D03" w:rsidRDefault="00AB792E" w:rsidP="00A75F33">
            <w:pPr>
              <w:pStyle w:val="TAL"/>
              <w:rPr>
                <w:rFonts w:cs="Arial"/>
                <w:bCs/>
              </w:rPr>
            </w:pPr>
            <w:proofErr w:type="spellStart"/>
            <w:r w:rsidRPr="00BE6D03">
              <w:rPr>
                <w:rFonts w:cs="Arial"/>
                <w:bCs/>
              </w:rPr>
              <w:t>BW</w:t>
            </w:r>
            <w:r w:rsidRPr="00BE6D03">
              <w:rPr>
                <w:rFonts w:cs="Arial"/>
                <w:bCs/>
                <w:vertAlign w:val="subscript"/>
              </w:rPr>
              <w:t>Interferer</w:t>
            </w:r>
            <w:proofErr w:type="spellEnd"/>
            <w:r w:rsidRPr="00BE6D03">
              <w:rPr>
                <w:rFonts w:cs="Arial"/>
                <w:bCs/>
                <w:vertAlign w:val="subscript"/>
              </w:rPr>
              <w:t xml:space="preserve"> </w:t>
            </w:r>
          </w:p>
        </w:tc>
        <w:tc>
          <w:tcPr>
            <w:tcW w:w="718" w:type="dxa"/>
          </w:tcPr>
          <w:p w:rsidR="00AB792E" w:rsidRPr="00BE6D03" w:rsidRDefault="00AB792E" w:rsidP="00A75F33">
            <w:pPr>
              <w:pStyle w:val="TAC"/>
              <w:rPr>
                <w:rFonts w:cs="Arial"/>
              </w:rPr>
            </w:pPr>
            <w:r w:rsidRPr="00BE6D03">
              <w:rPr>
                <w:rFonts w:cs="Arial"/>
              </w:rPr>
              <w:t>MHz</w:t>
            </w:r>
          </w:p>
        </w:tc>
        <w:tc>
          <w:tcPr>
            <w:tcW w:w="1327" w:type="dxa"/>
            <w:vAlign w:val="center"/>
          </w:tcPr>
          <w:p w:rsidR="00AB792E" w:rsidRPr="00BE6D03" w:rsidRDefault="00AB792E" w:rsidP="00A75F33">
            <w:pPr>
              <w:pStyle w:val="TAC"/>
              <w:rPr>
                <w:rFonts w:cs="Arial"/>
              </w:rPr>
            </w:pPr>
            <w:r w:rsidRPr="00BE6D03">
              <w:rPr>
                <w:rFonts w:cs="Arial"/>
              </w:rPr>
              <w:t>5</w:t>
            </w: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r>
      <w:tr w:rsidR="00AB792E" w:rsidRPr="00BE6D03" w:rsidTr="00A75F33">
        <w:trPr>
          <w:jc w:val="center"/>
        </w:trPr>
        <w:tc>
          <w:tcPr>
            <w:tcW w:w="1968" w:type="dxa"/>
          </w:tcPr>
          <w:p w:rsidR="00AB792E" w:rsidRPr="00BE6D03" w:rsidRDefault="00AB792E" w:rsidP="00A75F33">
            <w:pPr>
              <w:pStyle w:val="TAL"/>
              <w:rPr>
                <w:rFonts w:cs="Arial"/>
                <w:i/>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1 </w:t>
            </w:r>
          </w:p>
        </w:tc>
        <w:tc>
          <w:tcPr>
            <w:tcW w:w="718" w:type="dxa"/>
          </w:tcPr>
          <w:p w:rsidR="00AB792E" w:rsidRPr="00BE6D03" w:rsidRDefault="00AB792E" w:rsidP="00A75F33">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A75F33">
            <w:pPr>
              <w:pStyle w:val="TAC"/>
              <w:rPr>
                <w:rFonts w:cs="Arial"/>
                <w:kern w:val="2"/>
                <w:lang w:eastAsia="zh-CN"/>
              </w:rPr>
            </w:pPr>
            <w:r w:rsidRPr="00BE6D03">
              <w:rPr>
                <w:rFonts w:cs="Arial"/>
                <w:kern w:val="2"/>
                <w:lang w:eastAsia="zh-CN"/>
              </w:rPr>
              <w:t>7.5</w:t>
            </w: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r>
      <w:tr w:rsidR="00AB792E" w:rsidRPr="00BE6D03" w:rsidTr="00A75F33">
        <w:trPr>
          <w:jc w:val="center"/>
        </w:trPr>
        <w:tc>
          <w:tcPr>
            <w:tcW w:w="1968" w:type="dxa"/>
          </w:tcPr>
          <w:p w:rsidR="00AB792E" w:rsidRPr="00BE6D03" w:rsidRDefault="00AB792E" w:rsidP="00A75F33">
            <w:pPr>
              <w:pStyle w:val="TAL"/>
              <w:rPr>
                <w:rFonts w:cs="Arial"/>
                <w:bCs/>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2 </w:t>
            </w:r>
          </w:p>
        </w:tc>
        <w:tc>
          <w:tcPr>
            <w:tcW w:w="718" w:type="dxa"/>
          </w:tcPr>
          <w:p w:rsidR="00AB792E" w:rsidRPr="00BE6D03" w:rsidRDefault="00AB792E" w:rsidP="00A75F33">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A75F33">
            <w:pPr>
              <w:pStyle w:val="TAC"/>
              <w:rPr>
                <w:rFonts w:cs="Arial"/>
                <w:kern w:val="2"/>
                <w:lang w:eastAsia="zh-CN"/>
              </w:rPr>
            </w:pPr>
            <w:r w:rsidRPr="00BE6D03">
              <w:rPr>
                <w:rFonts w:cs="Arial"/>
                <w:kern w:val="2"/>
                <w:lang w:eastAsia="zh-CN"/>
              </w:rPr>
              <w:t>12.5</w:t>
            </w: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r>
      <w:tr w:rsidR="00AB792E" w:rsidRPr="00BE6D03" w:rsidTr="00A75F33">
        <w:trPr>
          <w:trHeight w:val="398"/>
          <w:jc w:val="center"/>
        </w:trPr>
        <w:tc>
          <w:tcPr>
            <w:tcW w:w="9321" w:type="dxa"/>
            <w:gridSpan w:val="7"/>
          </w:tcPr>
          <w:p w:rsidR="00AB792E" w:rsidRPr="00BE6D03" w:rsidRDefault="00AB792E" w:rsidP="00A75F33">
            <w:pPr>
              <w:pStyle w:val="TAN"/>
              <w:rPr>
                <w:rFonts w:cs="Arial"/>
                <w:kern w:val="2"/>
              </w:rPr>
            </w:pPr>
            <w:r w:rsidRPr="00BE6D03">
              <w:rPr>
                <w:rFonts w:cs="Arial"/>
                <w:kern w:val="2"/>
              </w:rPr>
              <w:t xml:space="preserve">NOTE 1: </w:t>
            </w:r>
            <w:r w:rsidRPr="00BE6D03">
              <w:rPr>
                <w:rFonts w:cs="Arial"/>
                <w:kern w:val="2"/>
              </w:rPr>
              <w:tab/>
              <w:t xml:space="preserve">The transmitter shall be set to 4dB below </w:t>
            </w:r>
            <w:proofErr w:type="spellStart"/>
            <w:r w:rsidRPr="00BE6D03">
              <w:rPr>
                <w:rFonts w:cs="Arial"/>
                <w:kern w:val="2"/>
              </w:rPr>
              <w:t>P</w:t>
            </w:r>
            <w:r w:rsidRPr="00BE6D03">
              <w:rPr>
                <w:rFonts w:cs="Arial"/>
                <w:kern w:val="2"/>
                <w:sz w:val="12"/>
                <w:szCs w:val="12"/>
              </w:rPr>
              <w:t>CMAX_L,c</w:t>
            </w:r>
            <w:proofErr w:type="spellEnd"/>
            <w:r w:rsidRPr="00BE6D03">
              <w:rPr>
                <w:rFonts w:cs="Arial"/>
                <w:kern w:val="2"/>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kern w:val="2"/>
              </w:rPr>
              <w:t xml:space="preserve"> as defined in </w:t>
            </w:r>
            <w:proofErr w:type="spellStart"/>
            <w:r w:rsidRPr="00BE6D03">
              <w:rPr>
                <w:rFonts w:cs="Arial"/>
                <w:kern w:val="2"/>
              </w:rPr>
              <w:t>subclause</w:t>
            </w:r>
            <w:proofErr w:type="spellEnd"/>
            <w:r w:rsidRPr="00BE6D03">
              <w:rPr>
                <w:rFonts w:cs="Arial"/>
                <w:kern w:val="2"/>
              </w:rPr>
              <w:t xml:space="preserve"> 6.2.5A</w:t>
            </w:r>
          </w:p>
          <w:p w:rsidR="00AB792E" w:rsidRPr="00BE6D03" w:rsidRDefault="00AB792E" w:rsidP="00A75F33">
            <w:pPr>
              <w:pStyle w:val="TAN"/>
              <w:rPr>
                <w:rFonts w:cs="Arial"/>
                <w:kern w:val="2"/>
              </w:rPr>
            </w:pPr>
            <w:r w:rsidRPr="00BE6D03">
              <w:rPr>
                <w:rFonts w:cs="Arial"/>
                <w:kern w:val="2"/>
              </w:rPr>
              <w:t>NOTE 2:</w:t>
            </w:r>
            <w:r w:rsidRPr="00BE6D03">
              <w:rPr>
                <w:rFonts w:cs="Arial"/>
                <w:kern w:val="2"/>
              </w:rPr>
              <w:tab/>
              <w:t>The interferer consists of the Reference measurement channel specified in Annex A.3.2 with one sided dynamic OCNG Pattern OP.1 FDD/TDD as described in Annex A.5.1.1/A.5.2.1 and set-up according to Annex C.3.1</w:t>
            </w:r>
          </w:p>
        </w:tc>
      </w:tr>
    </w:tbl>
    <w:p w:rsidR="002C34C9" w:rsidRDefault="002C34C9" w:rsidP="002C34C9">
      <w:pPr>
        <w:rPr>
          <w:lang w:eastAsia="zh-CN"/>
        </w:rPr>
      </w:pPr>
    </w:p>
    <w:p w:rsidR="00AB792E" w:rsidRPr="00BE6D03" w:rsidRDefault="00AB792E" w:rsidP="00AB792E">
      <w:pPr>
        <w:pStyle w:val="TH"/>
      </w:pPr>
      <w:r w:rsidRPr="00BE6D03">
        <w:lastRenderedPageBreak/>
        <w:t xml:space="preserve">Table </w:t>
      </w:r>
      <w:r>
        <w:rPr>
          <w:rFonts w:hint="eastAsia"/>
        </w:rPr>
        <w:t>6</w:t>
      </w:r>
      <w:r>
        <w:t>.6.</w:t>
      </w:r>
      <w:r>
        <w:rPr>
          <w:rFonts w:hint="eastAsia"/>
        </w:rPr>
        <w:t>2</w:t>
      </w:r>
      <w:r>
        <w:t>.</w:t>
      </w:r>
      <w:r>
        <w:rPr>
          <w:rFonts w:hint="eastAsia"/>
          <w:lang w:eastAsia="zh-CN"/>
        </w:rPr>
        <w:t>1</w:t>
      </w:r>
      <w:r w:rsidRPr="00BE6D03">
        <w:t>-2: In-band blocking</w:t>
      </w:r>
    </w:p>
    <w:tbl>
      <w:tblPr>
        <w:tblW w:w="881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766"/>
        <w:gridCol w:w="1281"/>
        <w:gridCol w:w="853"/>
        <w:gridCol w:w="1922"/>
        <w:gridCol w:w="1993"/>
      </w:tblGrid>
      <w:tr w:rsidR="00AB792E" w:rsidRPr="00BE6D03" w:rsidTr="00AB792E">
        <w:trPr>
          <w:jc w:val="center"/>
        </w:trPr>
        <w:tc>
          <w:tcPr>
            <w:tcW w:w="2755" w:type="dxa"/>
            <w:vMerge w:val="restart"/>
          </w:tcPr>
          <w:p w:rsidR="00AB792E" w:rsidRPr="00BE6D03" w:rsidRDefault="00AB792E" w:rsidP="00A75F33">
            <w:pPr>
              <w:pStyle w:val="TAH"/>
              <w:rPr>
                <w:rFonts w:cs="Arial"/>
              </w:rPr>
            </w:pPr>
            <w:r w:rsidRPr="00BE6D03">
              <w:rPr>
                <w:rFonts w:cs="Arial"/>
              </w:rPr>
              <w:t>CA configuration</w:t>
            </w:r>
          </w:p>
        </w:tc>
        <w:tc>
          <w:tcPr>
            <w:tcW w:w="1276" w:type="dxa"/>
          </w:tcPr>
          <w:p w:rsidR="00AB792E" w:rsidRPr="00BE6D03" w:rsidRDefault="00AB792E" w:rsidP="00A75F33">
            <w:pPr>
              <w:pStyle w:val="TAH"/>
              <w:rPr>
                <w:rFonts w:cs="Arial"/>
              </w:rPr>
            </w:pPr>
            <w:r w:rsidRPr="00BE6D03">
              <w:rPr>
                <w:rFonts w:cs="Arial"/>
              </w:rPr>
              <w:t>Parameter</w:t>
            </w:r>
          </w:p>
        </w:tc>
        <w:tc>
          <w:tcPr>
            <w:tcW w:w="850" w:type="dxa"/>
          </w:tcPr>
          <w:p w:rsidR="00AB792E" w:rsidRPr="00BE6D03" w:rsidRDefault="00AB792E" w:rsidP="00A75F33">
            <w:pPr>
              <w:pStyle w:val="TAH"/>
              <w:rPr>
                <w:rFonts w:cs="Arial"/>
              </w:rPr>
            </w:pPr>
            <w:r w:rsidRPr="00BE6D03">
              <w:rPr>
                <w:rFonts w:cs="Arial"/>
              </w:rPr>
              <w:t xml:space="preserve"> Unit</w:t>
            </w:r>
          </w:p>
        </w:tc>
        <w:tc>
          <w:tcPr>
            <w:tcW w:w="1915" w:type="dxa"/>
          </w:tcPr>
          <w:p w:rsidR="00AB792E" w:rsidRPr="00BE6D03" w:rsidRDefault="00AB792E" w:rsidP="00A75F33">
            <w:pPr>
              <w:pStyle w:val="TAH"/>
              <w:rPr>
                <w:rFonts w:cs="Arial"/>
              </w:rPr>
            </w:pPr>
            <w:r w:rsidRPr="00BE6D03">
              <w:rPr>
                <w:rFonts w:cs="Arial"/>
              </w:rPr>
              <w:t>Case 1</w:t>
            </w:r>
          </w:p>
        </w:tc>
        <w:tc>
          <w:tcPr>
            <w:tcW w:w="1985" w:type="dxa"/>
          </w:tcPr>
          <w:p w:rsidR="00AB792E" w:rsidRPr="00BE6D03" w:rsidRDefault="00AB792E" w:rsidP="00A75F33">
            <w:pPr>
              <w:pStyle w:val="TAH"/>
              <w:rPr>
                <w:rFonts w:cs="Arial"/>
              </w:rPr>
            </w:pPr>
            <w:r w:rsidRPr="00BE6D03">
              <w:rPr>
                <w:rFonts w:cs="Arial"/>
              </w:rPr>
              <w:t>Case 2</w:t>
            </w:r>
          </w:p>
        </w:tc>
      </w:tr>
      <w:tr w:rsidR="00AB792E" w:rsidRPr="00BE6D03" w:rsidTr="00AB792E">
        <w:trPr>
          <w:jc w:val="center"/>
        </w:trPr>
        <w:tc>
          <w:tcPr>
            <w:tcW w:w="2755" w:type="dxa"/>
            <w:vMerge/>
          </w:tcPr>
          <w:p w:rsidR="00AB792E" w:rsidRPr="00BE6D03" w:rsidRDefault="00AB792E" w:rsidP="00A75F33">
            <w:pPr>
              <w:pStyle w:val="TAC"/>
              <w:rPr>
                <w:rFonts w:cs="Arial"/>
                <w:kern w:val="2"/>
              </w:rPr>
            </w:pPr>
          </w:p>
        </w:tc>
        <w:tc>
          <w:tcPr>
            <w:tcW w:w="1276" w:type="dxa"/>
          </w:tcPr>
          <w:p w:rsidR="00AB792E" w:rsidRPr="00BE6D03" w:rsidRDefault="00AB792E" w:rsidP="00A75F33">
            <w:pPr>
              <w:pStyle w:val="TAC"/>
              <w:rPr>
                <w:rFonts w:cs="Arial"/>
                <w:kern w:val="2"/>
              </w:rPr>
            </w:pPr>
            <w:proofErr w:type="spellStart"/>
            <w:r w:rsidRPr="00BE6D03">
              <w:rPr>
                <w:rFonts w:cs="Arial"/>
                <w:kern w:val="2"/>
              </w:rPr>
              <w:t>P</w:t>
            </w:r>
            <w:r w:rsidRPr="00BE6D03">
              <w:rPr>
                <w:rFonts w:cs="Arial"/>
                <w:kern w:val="2"/>
                <w:vertAlign w:val="subscript"/>
              </w:rPr>
              <w:t>Interferer</w:t>
            </w:r>
            <w:proofErr w:type="spellEnd"/>
          </w:p>
        </w:tc>
        <w:tc>
          <w:tcPr>
            <w:tcW w:w="850" w:type="dxa"/>
          </w:tcPr>
          <w:p w:rsidR="00AB792E" w:rsidRPr="00BE6D03" w:rsidRDefault="00AB792E" w:rsidP="00A75F33">
            <w:pPr>
              <w:pStyle w:val="TAC"/>
              <w:rPr>
                <w:rFonts w:cs="Arial"/>
                <w:kern w:val="2"/>
              </w:rPr>
            </w:pPr>
            <w:r w:rsidRPr="00BE6D03">
              <w:rPr>
                <w:rFonts w:cs="Arial"/>
                <w:kern w:val="2"/>
              </w:rPr>
              <w:t xml:space="preserve"> </w:t>
            </w:r>
            <w:proofErr w:type="spellStart"/>
            <w:r w:rsidRPr="00BE6D03">
              <w:rPr>
                <w:rFonts w:cs="Arial"/>
                <w:kern w:val="2"/>
              </w:rPr>
              <w:t>dBm</w:t>
            </w:r>
            <w:proofErr w:type="spellEnd"/>
          </w:p>
        </w:tc>
        <w:tc>
          <w:tcPr>
            <w:tcW w:w="1915" w:type="dxa"/>
          </w:tcPr>
          <w:p w:rsidR="00AB792E" w:rsidRPr="00BE6D03" w:rsidRDefault="00AB792E" w:rsidP="00A75F33">
            <w:pPr>
              <w:pStyle w:val="TAC"/>
              <w:rPr>
                <w:rFonts w:cs="Arial"/>
                <w:kern w:val="2"/>
              </w:rPr>
            </w:pPr>
            <w:r w:rsidRPr="00BE6D03">
              <w:rPr>
                <w:rFonts w:cs="Arial"/>
                <w:kern w:val="2"/>
              </w:rPr>
              <w:t>-56</w:t>
            </w:r>
          </w:p>
        </w:tc>
        <w:tc>
          <w:tcPr>
            <w:tcW w:w="1985" w:type="dxa"/>
          </w:tcPr>
          <w:p w:rsidR="00AB792E" w:rsidRPr="00BE6D03" w:rsidRDefault="00AB792E" w:rsidP="00A75F33">
            <w:pPr>
              <w:pStyle w:val="TAC"/>
              <w:rPr>
                <w:rFonts w:cs="Arial"/>
                <w:kern w:val="2"/>
              </w:rPr>
            </w:pPr>
            <w:r w:rsidRPr="00BE6D03">
              <w:rPr>
                <w:rFonts w:cs="Arial"/>
                <w:kern w:val="2"/>
              </w:rPr>
              <w:t>-44</w:t>
            </w:r>
          </w:p>
        </w:tc>
      </w:tr>
      <w:tr w:rsidR="00AB792E" w:rsidRPr="00BE6D03" w:rsidTr="00AB792E">
        <w:trPr>
          <w:jc w:val="center"/>
        </w:trPr>
        <w:tc>
          <w:tcPr>
            <w:tcW w:w="2755" w:type="dxa"/>
            <w:vMerge/>
          </w:tcPr>
          <w:p w:rsidR="00AB792E" w:rsidRPr="00BE6D03" w:rsidRDefault="00AB792E" w:rsidP="00A75F33">
            <w:pPr>
              <w:pStyle w:val="TAC"/>
              <w:rPr>
                <w:rFonts w:cs="Arial"/>
                <w:kern w:val="2"/>
              </w:rPr>
            </w:pPr>
          </w:p>
        </w:tc>
        <w:tc>
          <w:tcPr>
            <w:tcW w:w="1276" w:type="dxa"/>
            <w:vAlign w:val="center"/>
          </w:tcPr>
          <w:p w:rsidR="00AB792E" w:rsidRPr="00BE6D03" w:rsidRDefault="00AB792E" w:rsidP="00A75F33">
            <w:pPr>
              <w:pStyle w:val="TAC"/>
              <w:rPr>
                <w:rFonts w:cs="Arial"/>
                <w:kern w:val="2"/>
                <w:vertAlign w:val="subscript"/>
              </w:rPr>
            </w:pPr>
            <w:proofErr w:type="spellStart"/>
            <w:r w:rsidRPr="00BE6D03">
              <w:rPr>
                <w:rFonts w:cs="Arial"/>
                <w:kern w:val="2"/>
              </w:rPr>
              <w:t>F</w:t>
            </w:r>
            <w:r w:rsidRPr="00BE6D03">
              <w:rPr>
                <w:rFonts w:cs="Arial"/>
                <w:kern w:val="2"/>
                <w:vertAlign w:val="subscript"/>
              </w:rPr>
              <w:t>Interferer</w:t>
            </w:r>
            <w:proofErr w:type="spellEnd"/>
          </w:p>
          <w:p w:rsidR="00AB792E" w:rsidRPr="00BE6D03" w:rsidRDefault="00AB792E" w:rsidP="00A75F33">
            <w:pPr>
              <w:pStyle w:val="TAC"/>
              <w:rPr>
                <w:rFonts w:cs="Arial"/>
                <w:kern w:val="2"/>
                <w:vertAlign w:val="subscript"/>
              </w:rPr>
            </w:pPr>
            <w:r w:rsidRPr="00BE6D03">
              <w:rPr>
                <w:rFonts w:cs="Arial"/>
                <w:kern w:val="2"/>
              </w:rPr>
              <w:t>(offset)</w:t>
            </w:r>
          </w:p>
        </w:tc>
        <w:tc>
          <w:tcPr>
            <w:tcW w:w="850" w:type="dxa"/>
            <w:vAlign w:val="center"/>
          </w:tcPr>
          <w:p w:rsidR="00AB792E" w:rsidRPr="00BE6D03" w:rsidRDefault="00AB792E" w:rsidP="00A75F33">
            <w:pPr>
              <w:pStyle w:val="TAC"/>
              <w:rPr>
                <w:rFonts w:cs="Arial"/>
                <w:kern w:val="2"/>
              </w:rPr>
            </w:pPr>
            <w:r w:rsidRPr="00BE6D03">
              <w:rPr>
                <w:rFonts w:cs="Arial"/>
                <w:kern w:val="2"/>
              </w:rPr>
              <w:t>MHz</w:t>
            </w:r>
          </w:p>
        </w:tc>
        <w:tc>
          <w:tcPr>
            <w:tcW w:w="1915" w:type="dxa"/>
            <w:vAlign w:val="center"/>
          </w:tcPr>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p w:rsidR="00AB792E" w:rsidRPr="00BE6D03" w:rsidRDefault="00AB792E" w:rsidP="00A75F33">
            <w:pPr>
              <w:pStyle w:val="TAC"/>
              <w:rPr>
                <w:rFonts w:cs="Arial"/>
                <w:kern w:val="2"/>
              </w:rPr>
            </w:pPr>
            <w:r w:rsidRPr="00BE6D03">
              <w:rPr>
                <w:rFonts w:cs="Arial"/>
                <w:kern w:val="2"/>
              </w:rPr>
              <w:t>&amp;</w:t>
            </w:r>
          </w:p>
          <w:p w:rsidR="00AB792E" w:rsidRPr="00BE6D03" w:rsidRDefault="00AB792E" w:rsidP="00A75F33">
            <w:pPr>
              <w:pStyle w:val="TAC"/>
              <w:rPr>
                <w:rFonts w:cs="Arial"/>
                <w:kern w:val="2"/>
                <w:vertAlign w:val="subscript"/>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tc>
        <w:tc>
          <w:tcPr>
            <w:tcW w:w="1985" w:type="dxa"/>
            <w:vAlign w:val="center"/>
          </w:tcPr>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p w:rsidR="00AB792E" w:rsidRPr="00BE6D03" w:rsidRDefault="00AB792E" w:rsidP="00A75F33">
            <w:pPr>
              <w:pStyle w:val="TAC"/>
              <w:rPr>
                <w:rFonts w:cs="Arial"/>
                <w:kern w:val="2"/>
              </w:rPr>
            </w:pPr>
            <w:r w:rsidRPr="00BE6D03">
              <w:rPr>
                <w:rFonts w:cs="Arial"/>
                <w:kern w:val="2"/>
              </w:rPr>
              <w:t>&amp;</w:t>
            </w:r>
          </w:p>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tc>
      </w:tr>
      <w:tr w:rsidR="00AB792E" w:rsidRPr="00BE6D03" w:rsidTr="00AB792E">
        <w:trPr>
          <w:jc w:val="center"/>
        </w:trPr>
        <w:tc>
          <w:tcPr>
            <w:tcW w:w="2755" w:type="dxa"/>
            <w:vAlign w:val="center"/>
          </w:tcPr>
          <w:p w:rsidR="00AB792E" w:rsidRPr="00BE6D03" w:rsidRDefault="00AB792E" w:rsidP="00A75F33">
            <w:pPr>
              <w:pStyle w:val="TAC"/>
              <w:rPr>
                <w:rFonts w:cs="Arial"/>
                <w:kern w:val="2"/>
              </w:rPr>
            </w:pPr>
            <w:r>
              <w:rPr>
                <w:rFonts w:cs="Arial" w:hint="eastAsia"/>
                <w:kern w:val="2"/>
              </w:rPr>
              <w:t>CA_8B</w:t>
            </w:r>
          </w:p>
        </w:tc>
        <w:tc>
          <w:tcPr>
            <w:tcW w:w="1276" w:type="dxa"/>
            <w:vAlign w:val="center"/>
          </w:tcPr>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Interferer</w:t>
            </w:r>
            <w:proofErr w:type="spellEnd"/>
            <w:r w:rsidRPr="00BE6D03">
              <w:rPr>
                <w:rFonts w:cs="Arial"/>
                <w:kern w:val="2"/>
              </w:rPr>
              <w:t xml:space="preserve"> (Range)</w:t>
            </w:r>
          </w:p>
        </w:tc>
        <w:tc>
          <w:tcPr>
            <w:tcW w:w="850" w:type="dxa"/>
            <w:vAlign w:val="center"/>
          </w:tcPr>
          <w:p w:rsidR="00AB792E" w:rsidRPr="00BE6D03" w:rsidRDefault="00AB792E" w:rsidP="00A75F33">
            <w:pPr>
              <w:pStyle w:val="TAC"/>
              <w:rPr>
                <w:rFonts w:cs="Arial"/>
                <w:kern w:val="2"/>
              </w:rPr>
            </w:pPr>
            <w:r w:rsidRPr="00BE6D03">
              <w:rPr>
                <w:rFonts w:cs="Arial"/>
                <w:kern w:val="2"/>
              </w:rPr>
              <w:t>MHz</w:t>
            </w:r>
          </w:p>
        </w:tc>
        <w:tc>
          <w:tcPr>
            <w:tcW w:w="1915" w:type="dxa"/>
            <w:vAlign w:val="center"/>
          </w:tcPr>
          <w:p w:rsidR="00AB792E" w:rsidRPr="00BE6D03" w:rsidRDefault="00AB792E" w:rsidP="00A75F33">
            <w:pPr>
              <w:pStyle w:val="TAC"/>
              <w:rPr>
                <w:rFonts w:cs="Arial"/>
                <w:kern w:val="2"/>
              </w:rPr>
            </w:pPr>
            <w:r w:rsidRPr="00BE6D03">
              <w:rPr>
                <w:rFonts w:cs="Arial"/>
                <w:kern w:val="2"/>
              </w:rPr>
              <w:t>(Note 2)</w:t>
            </w:r>
          </w:p>
        </w:tc>
        <w:tc>
          <w:tcPr>
            <w:tcW w:w="1985" w:type="dxa"/>
            <w:vAlign w:val="center"/>
          </w:tcPr>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15</w:t>
            </w:r>
          </w:p>
          <w:p w:rsidR="00AB792E" w:rsidRPr="00BE6D03" w:rsidRDefault="00AB792E" w:rsidP="00A75F33">
            <w:pPr>
              <w:pStyle w:val="TAC"/>
              <w:rPr>
                <w:rFonts w:cs="Arial"/>
                <w:kern w:val="2"/>
              </w:rPr>
            </w:pPr>
            <w:r w:rsidRPr="00BE6D03">
              <w:rPr>
                <w:rFonts w:cs="Arial"/>
                <w:kern w:val="2"/>
              </w:rPr>
              <w:t>to</w:t>
            </w:r>
          </w:p>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+ 15</w:t>
            </w:r>
          </w:p>
        </w:tc>
      </w:tr>
      <w:tr w:rsidR="00AB792E" w:rsidRPr="00BE6D03" w:rsidTr="00914878">
        <w:trPr>
          <w:jc w:val="center"/>
        </w:trPr>
        <w:tc>
          <w:tcPr>
            <w:tcW w:w="8781" w:type="dxa"/>
            <w:gridSpan w:val="5"/>
            <w:shd w:val="clear" w:color="auto" w:fill="auto"/>
            <w:vAlign w:val="center"/>
          </w:tcPr>
          <w:p w:rsidR="00AB792E" w:rsidRPr="00BE6D03" w:rsidRDefault="00AB792E" w:rsidP="00AB792E">
            <w:pPr>
              <w:pStyle w:val="NF"/>
            </w:pPr>
            <w:r w:rsidRPr="00BE6D03">
              <w:t>NOTE 1:</w:t>
            </w:r>
            <w:r w:rsidRPr="00BE6D03">
              <w:tab/>
              <w:t xml:space="preserve">For certain bands, the unwanted modulated interfering signal may not fall inside the UE receive band, but within the first 15 MHz below or above the UE receive band </w:t>
            </w:r>
          </w:p>
          <w:p w:rsidR="00AB792E" w:rsidRPr="00BE6D03" w:rsidRDefault="00AB792E" w:rsidP="00AB792E">
            <w:pPr>
              <w:pStyle w:val="NF"/>
              <w:rPr>
                <w:lang w:val="en-US"/>
              </w:rPr>
            </w:pPr>
            <w:r w:rsidRPr="00BE6D03">
              <w:t>NOTE 2:</w:t>
            </w:r>
            <w:r w:rsidRPr="00BE6D03">
              <w:tab/>
              <w:t>For each carrier frequency the requirement is valid for two frequencies</w:t>
            </w:r>
            <w:r w:rsidRPr="00BE6D03">
              <w:rPr>
                <w:lang w:val="en-US"/>
              </w:rPr>
              <w:t xml:space="preserve">: </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a.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rsidDel="00324221">
              <w:rPr>
                <w:lang w:val="en-US"/>
              </w:rPr>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xml:space="preserve">, case 1 </w:t>
            </w:r>
            <w:r w:rsidRPr="00BE6D03">
              <w:rPr>
                <w:lang w:val="en-US"/>
              </w:rPr>
              <w:t>and</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b.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case 1</w:t>
            </w:r>
          </w:p>
          <w:p w:rsidR="00AB792E" w:rsidRPr="00BE6D03" w:rsidRDefault="00AB792E" w:rsidP="00AB792E">
            <w:pPr>
              <w:pStyle w:val="NF"/>
            </w:pPr>
            <w:r w:rsidRPr="00BE6D03">
              <w:t>NOTE 3:</w:t>
            </w:r>
            <w:r w:rsidRPr="00BE6D03">
              <w:tab/>
            </w:r>
            <w:proofErr w:type="spellStart"/>
            <w:r w:rsidRPr="00BE6D03">
              <w:rPr>
                <w:rFonts w:hint="eastAsia"/>
              </w:rPr>
              <w:t>F</w:t>
            </w:r>
            <w:r w:rsidRPr="00BE6D03">
              <w:rPr>
                <w:rFonts w:hint="eastAsia"/>
                <w:vertAlign w:val="subscript"/>
              </w:rPr>
              <w:t>offset</w:t>
            </w:r>
            <w:proofErr w:type="spellEnd"/>
            <w:r w:rsidRPr="00BE6D03">
              <w:t xml:space="preserve"> </w:t>
            </w:r>
            <w:r w:rsidRPr="00BE6D03">
              <w:rPr>
                <w:rFonts w:hint="eastAsia"/>
              </w:rPr>
              <w:t>is the f</w:t>
            </w:r>
            <w:r w:rsidRPr="00BE6D03">
              <w:t xml:space="preserve">requency offset from </w:t>
            </w:r>
            <w:r w:rsidRPr="00BE6D03">
              <w:rPr>
                <w:rFonts w:hint="eastAsia"/>
              </w:rPr>
              <w:t xml:space="preserve">the </w:t>
            </w:r>
            <w:proofErr w:type="spellStart"/>
            <w:r w:rsidRPr="00BE6D03">
              <w:t>cent</w:t>
            </w:r>
            <w:r w:rsidRPr="00BE6D03">
              <w:rPr>
                <w:rFonts w:hint="eastAsia"/>
              </w:rPr>
              <w:t>er</w:t>
            </w:r>
            <w:proofErr w:type="spellEnd"/>
            <w:r w:rsidRPr="00BE6D03">
              <w:rPr>
                <w:rFonts w:hint="eastAsia"/>
              </w:rPr>
              <w:t xml:space="preserve"> frequency of the CC being tested</w:t>
            </w:r>
            <w:r w:rsidRPr="00BE6D03">
              <w:t xml:space="preserve"> to the </w:t>
            </w:r>
            <w:r w:rsidRPr="00BE6D03">
              <w:rPr>
                <w:rFonts w:hint="eastAsia"/>
              </w:rPr>
              <w:t>edge of aggregated channel bandwidth.</w:t>
            </w:r>
          </w:p>
          <w:p w:rsidR="00AB792E" w:rsidRPr="00BE6D03" w:rsidRDefault="00AB792E" w:rsidP="00AB792E">
            <w:pPr>
              <w:pStyle w:val="TAC"/>
              <w:rPr>
                <w:rFonts w:cs="Arial"/>
                <w:kern w:val="2"/>
              </w:rPr>
            </w:pPr>
            <w:r w:rsidRPr="00BE6D03">
              <w:t>NOTE 4:</w:t>
            </w:r>
            <w:r w:rsidRPr="00BE6D03">
              <w:tab/>
              <w:t xml:space="preserve">The </w:t>
            </w:r>
            <w:proofErr w:type="spellStart"/>
            <w:r w:rsidRPr="00BE6D03">
              <w:t>F</w:t>
            </w:r>
            <w:r w:rsidRPr="00BE6D03">
              <w:rPr>
                <w:vertAlign w:val="subscript"/>
              </w:rPr>
              <w:t>interferer</w:t>
            </w:r>
            <w:proofErr w:type="spellEnd"/>
            <w:r w:rsidRPr="00BE6D03">
              <w:t xml:space="preserve"> (offset) is the frequency separation of the </w:t>
            </w:r>
            <w:proofErr w:type="spellStart"/>
            <w:r w:rsidRPr="00BE6D03">
              <w:t>center</w:t>
            </w:r>
            <w:proofErr w:type="spellEnd"/>
            <w:r w:rsidRPr="00BE6D03">
              <w:t xml:space="preserve"> frequency of the carrier closest to the interferer and the </w:t>
            </w:r>
            <w:proofErr w:type="spellStart"/>
            <w:r w:rsidRPr="00BE6D03">
              <w:t>center</w:t>
            </w:r>
            <w:proofErr w:type="spellEnd"/>
            <w:r w:rsidRPr="00BE6D03">
              <w:t xml:space="preserve"> frequency of the interferer </w:t>
            </w:r>
            <w:r w:rsidRPr="00BE6D03">
              <w:rPr>
                <w:rFonts w:hint="eastAsia"/>
              </w:rPr>
              <w:t xml:space="preserve">and shall be </w:t>
            </w:r>
            <w:r w:rsidRPr="00BE6D03">
              <w:t xml:space="preserve">further adjusted to </w:t>
            </w:r>
            <w:r w:rsidRPr="00BE6D03">
              <w:rPr>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5pt;height:15.25pt" o:ole="">
                  <v:imagedata r:id="rId10" o:title=""/>
                </v:shape>
                <o:OLEObject Type="Embed" ProgID="Equation.3" ShapeID="_x0000_i1025" DrawAspect="Content" ObjectID="_1508331418" r:id="rId11"/>
              </w:object>
            </w:r>
            <w:r w:rsidRPr="00BE6D03">
              <w:t>MHz to be offset from the sub-carrier raster</w:t>
            </w:r>
            <w:r w:rsidRPr="00BE6D03">
              <w:rPr>
                <w:rFonts w:hint="eastAsia"/>
              </w:rPr>
              <w:t>.</w:t>
            </w:r>
          </w:p>
        </w:tc>
      </w:tr>
    </w:tbl>
    <w:p w:rsidR="002C34C9" w:rsidRPr="002C34C9" w:rsidRDefault="002C34C9" w:rsidP="002C34C9">
      <w:pPr>
        <w:rPr>
          <w:lang w:eastAsia="zh-CN"/>
        </w:rPr>
      </w:pPr>
    </w:p>
    <w:p w:rsidR="00D31E69" w:rsidRDefault="00D31E69" w:rsidP="00D31E69">
      <w:pPr>
        <w:pStyle w:val="4"/>
        <w:rPr>
          <w:lang w:eastAsia="zh-CN"/>
        </w:rPr>
      </w:pPr>
      <w:bookmarkStart w:id="57" w:name="_Toc433387999"/>
      <w:r w:rsidRPr="00BA1585">
        <w:rPr>
          <w:rFonts w:eastAsia="SimSun" w:hint="eastAsia"/>
          <w:lang w:eastAsia="zh-CN"/>
        </w:rPr>
        <w:t>6</w:t>
      </w:r>
      <w:r w:rsidRPr="00BA1585">
        <w:rPr>
          <w:rFonts w:eastAsia="SimSun"/>
          <w:lang w:eastAsia="zh-CN"/>
        </w:rPr>
        <w:t>.2.</w:t>
      </w:r>
      <w:r>
        <w:rPr>
          <w:rFonts w:eastAsia="SimSun" w:hint="eastAsia"/>
          <w:lang w:eastAsia="zh-CN"/>
        </w:rPr>
        <w:t>2</w:t>
      </w:r>
      <w:r>
        <w:rPr>
          <w:rFonts w:eastAsia="SimSun"/>
          <w:lang w:eastAsia="zh-CN"/>
        </w:rPr>
        <w:t>.</w:t>
      </w:r>
      <w:r w:rsidR="00AB792E">
        <w:rPr>
          <w:rFonts w:hint="eastAsia"/>
          <w:lang w:eastAsia="zh-CN"/>
        </w:rPr>
        <w:t>2</w:t>
      </w:r>
      <w:r>
        <w:rPr>
          <w:rFonts w:eastAsia="SimSun"/>
          <w:lang w:eastAsia="zh-CN"/>
        </w:rPr>
        <w:tab/>
      </w:r>
      <w:r w:rsidR="00351175">
        <w:rPr>
          <w:rFonts w:eastAsia="SimSun" w:hint="eastAsia"/>
          <w:lang w:eastAsia="zh-CN"/>
        </w:rPr>
        <w:t>out-of</w:t>
      </w:r>
      <w:r w:rsidRPr="00BA1585">
        <w:rPr>
          <w:rFonts w:eastAsia="SimSun" w:hint="eastAsia"/>
          <w:lang w:eastAsia="zh-CN"/>
        </w:rPr>
        <w:t>-band blocking</w:t>
      </w:r>
      <w:bookmarkEnd w:id="57"/>
    </w:p>
    <w:p w:rsidR="00226899" w:rsidRPr="00BE6D03" w:rsidRDefault="00226899" w:rsidP="00226899">
      <w:r w:rsidRPr="00BE6D03">
        <w:t xml:space="preserve">For intra-band contiguous carrier </w:t>
      </w:r>
      <w:proofErr w:type="spellStart"/>
      <w:r w:rsidRPr="00BE6D03">
        <w:t>aggreagations</w:t>
      </w:r>
      <w:proofErr w:type="spellEnd"/>
      <w:r w:rsidRPr="00BE6D03">
        <w:t xml:space="preserve"> the downlink SCC</w:t>
      </w:r>
      <w:r w:rsidRPr="00BE6D03">
        <w:rPr>
          <w:lang w:eastAsia="ja-JP"/>
        </w:rPr>
        <w:t>(s)</w:t>
      </w:r>
      <w:r w:rsidRPr="00BE6D03">
        <w:t xml:space="preserve"> shall be configured at nominal channel spacing to the PCC</w:t>
      </w:r>
      <w:r w:rsidRPr="00BE6D03">
        <w:rPr>
          <w:lang w:eastAsia="ja-JP"/>
        </w:rPr>
        <w:t>. For FDD,</w:t>
      </w:r>
      <w:r w:rsidRPr="00BE6D03">
        <w:t xml:space="preserve"> the PCC shall be configured closest to the uplink band. All </w:t>
      </w:r>
      <w:r w:rsidRPr="00BE6D03">
        <w:rPr>
          <w:lang w:eastAsia="ja-JP"/>
        </w:rPr>
        <w:t>downlink carriers shall be active throughout the test</w:t>
      </w:r>
      <w:r w:rsidRPr="00BE6D03">
        <w:t xml:space="preserve">. The uplink output power shall be set as specified in Table </w:t>
      </w:r>
      <w:r>
        <w:rPr>
          <w:rFonts w:hint="eastAsia"/>
        </w:rPr>
        <w:t>6</w:t>
      </w:r>
      <w:r w:rsidR="006B53B2">
        <w:t>.6.2.</w:t>
      </w:r>
      <w:r w:rsidR="006B53B2">
        <w:rPr>
          <w:rFonts w:hint="eastAsia"/>
          <w:lang w:eastAsia="zh-CN"/>
        </w:rPr>
        <w:t>2</w:t>
      </w:r>
      <w:r w:rsidRPr="00BE6D03">
        <w:t>-1 with the uplink configuration set according to Table 7.3.1A-1</w:t>
      </w:r>
      <w:r>
        <w:rPr>
          <w:rFonts w:hint="eastAsia"/>
        </w:rPr>
        <w:t xml:space="preserve"> in TS 36.101</w:t>
      </w:r>
      <w:r w:rsidRPr="00BE6D03">
        <w:t xml:space="preserve"> for the applicable carrier aggregation configuration. For UE(s) supporting one uplink carrier, the uplink configuration of the PCC shall be in accordance with Table 7.3.1-2</w:t>
      </w:r>
      <w:r>
        <w:rPr>
          <w:rFonts w:hint="eastAsia"/>
        </w:rPr>
        <w:t xml:space="preserve"> in TS 36.101</w:t>
      </w:r>
      <w:r w:rsidRPr="00BE6D03">
        <w:t xml:space="preserve">. The UE shall fulfil the minimum requirement in presence of an interfering signal specified in Tables </w:t>
      </w:r>
      <w:r>
        <w:rPr>
          <w:rFonts w:hint="eastAsia"/>
        </w:rPr>
        <w:t>6</w:t>
      </w:r>
      <w:r w:rsidR="006B53B2">
        <w:t>.6.2.</w:t>
      </w:r>
      <w:r w:rsidR="006B53B2">
        <w:rPr>
          <w:rFonts w:hint="eastAsia"/>
          <w:lang w:eastAsia="zh-CN"/>
        </w:rPr>
        <w:t>2</w:t>
      </w:r>
      <w:r w:rsidRPr="00BE6D03">
        <w:t xml:space="preserve">-1 and Tables </w:t>
      </w:r>
      <w:r>
        <w:rPr>
          <w:rFonts w:hint="eastAsia"/>
        </w:rPr>
        <w:t>6</w:t>
      </w:r>
      <w:r w:rsidR="006B53B2">
        <w:t>.6.2.</w:t>
      </w:r>
      <w:r w:rsidR="006B53B2">
        <w:rPr>
          <w:rFonts w:hint="eastAsia"/>
          <w:lang w:eastAsia="zh-CN"/>
        </w:rPr>
        <w:t>2</w:t>
      </w:r>
      <w:r w:rsidRPr="00BE6D03">
        <w:t>-2 being on either side of the aggregated signal.</w:t>
      </w:r>
    </w:p>
    <w:p w:rsidR="00226899" w:rsidRPr="00BE6D03" w:rsidRDefault="00226899" w:rsidP="00226899">
      <w:pPr>
        <w:pStyle w:val="TH"/>
      </w:pPr>
      <w:r w:rsidRPr="00BE6D03">
        <w:t xml:space="preserve">Table </w:t>
      </w:r>
      <w:r>
        <w:rPr>
          <w:rFonts w:hint="eastAsia"/>
        </w:rPr>
        <w:t>6</w:t>
      </w:r>
      <w:r>
        <w:t>.6.2.</w:t>
      </w:r>
      <w:r>
        <w:rPr>
          <w:rFonts w:hint="eastAsia"/>
          <w:lang w:eastAsia="zh-CN"/>
        </w:rPr>
        <w:t>2</w:t>
      </w:r>
      <w:r w:rsidRPr="00BE6D03">
        <w:t>-1: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5"/>
        <w:gridCol w:w="817"/>
        <w:gridCol w:w="913"/>
        <w:gridCol w:w="913"/>
        <w:gridCol w:w="913"/>
        <w:gridCol w:w="891"/>
        <w:gridCol w:w="861"/>
      </w:tblGrid>
      <w:tr w:rsidR="00226899" w:rsidRPr="00BE6D03" w:rsidTr="00A75F33">
        <w:trPr>
          <w:jc w:val="center"/>
        </w:trPr>
        <w:tc>
          <w:tcPr>
            <w:tcW w:w="0" w:type="auto"/>
            <w:vMerge w:val="restart"/>
          </w:tcPr>
          <w:p w:rsidR="00226899" w:rsidRPr="00BE6D03" w:rsidRDefault="00226899" w:rsidP="00A75F33">
            <w:pPr>
              <w:pStyle w:val="TAH"/>
              <w:rPr>
                <w:rFonts w:cs="Arial"/>
              </w:rPr>
            </w:pPr>
            <w:r w:rsidRPr="00BE6D03">
              <w:rPr>
                <w:rFonts w:cs="Arial"/>
              </w:rPr>
              <w:t>Rx Parameter</w:t>
            </w:r>
          </w:p>
        </w:tc>
        <w:tc>
          <w:tcPr>
            <w:tcW w:w="0" w:type="auto"/>
            <w:vMerge w:val="restart"/>
          </w:tcPr>
          <w:p w:rsidR="00226899" w:rsidRPr="00BE6D03" w:rsidRDefault="00226899" w:rsidP="00A75F33">
            <w:pPr>
              <w:pStyle w:val="TAH"/>
              <w:rPr>
                <w:rFonts w:cs="Arial"/>
              </w:rPr>
            </w:pPr>
            <w:r w:rsidRPr="00BE6D03">
              <w:rPr>
                <w:rFonts w:cs="Arial"/>
              </w:rPr>
              <w:t xml:space="preserve">Units </w:t>
            </w:r>
          </w:p>
        </w:tc>
        <w:tc>
          <w:tcPr>
            <w:tcW w:w="0" w:type="auto"/>
            <w:gridSpan w:val="5"/>
          </w:tcPr>
          <w:p w:rsidR="00226899" w:rsidRPr="00BE6D03" w:rsidRDefault="00226899" w:rsidP="00A75F33">
            <w:pPr>
              <w:pStyle w:val="TAH"/>
              <w:rPr>
                <w:rFonts w:cs="Arial"/>
              </w:rPr>
            </w:pPr>
            <w:r w:rsidRPr="00BE6D03">
              <w:rPr>
                <w:rFonts w:cs="Arial"/>
              </w:rPr>
              <w:t>CA Bandwidth Class</w:t>
            </w:r>
          </w:p>
        </w:tc>
      </w:tr>
      <w:tr w:rsidR="00226899" w:rsidRPr="00BE6D03" w:rsidTr="00A75F33">
        <w:trPr>
          <w:jc w:val="center"/>
        </w:trPr>
        <w:tc>
          <w:tcPr>
            <w:tcW w:w="0" w:type="auto"/>
            <w:vMerge/>
          </w:tcPr>
          <w:p w:rsidR="00226899" w:rsidRPr="00BE6D03" w:rsidRDefault="00226899" w:rsidP="00A75F33">
            <w:pPr>
              <w:pStyle w:val="TAH"/>
              <w:rPr>
                <w:rFonts w:cs="Arial"/>
              </w:rPr>
            </w:pPr>
          </w:p>
        </w:tc>
        <w:tc>
          <w:tcPr>
            <w:tcW w:w="0" w:type="auto"/>
            <w:vMerge/>
          </w:tcPr>
          <w:p w:rsidR="00226899" w:rsidRPr="00BE6D03" w:rsidRDefault="00226899" w:rsidP="00A75F33">
            <w:pPr>
              <w:pStyle w:val="TAH"/>
              <w:rPr>
                <w:rFonts w:cs="Arial"/>
              </w:rPr>
            </w:pPr>
          </w:p>
        </w:tc>
        <w:tc>
          <w:tcPr>
            <w:tcW w:w="0" w:type="auto"/>
          </w:tcPr>
          <w:p w:rsidR="00226899" w:rsidRPr="00BE6D03" w:rsidRDefault="00226899" w:rsidP="00A75F33">
            <w:pPr>
              <w:pStyle w:val="TAH"/>
              <w:rPr>
                <w:rFonts w:cs="Arial"/>
              </w:rPr>
            </w:pPr>
            <w:r w:rsidRPr="00BE6D03">
              <w:rPr>
                <w:rFonts w:cs="Arial"/>
              </w:rPr>
              <w:t>B</w:t>
            </w:r>
          </w:p>
        </w:tc>
        <w:tc>
          <w:tcPr>
            <w:tcW w:w="0" w:type="auto"/>
          </w:tcPr>
          <w:p w:rsidR="00226899" w:rsidRPr="00BE6D03" w:rsidRDefault="00226899" w:rsidP="00A75F33">
            <w:pPr>
              <w:pStyle w:val="TAH"/>
              <w:rPr>
                <w:rFonts w:cs="Arial"/>
              </w:rPr>
            </w:pPr>
            <w:r w:rsidRPr="00BE6D03">
              <w:rPr>
                <w:rFonts w:cs="Arial"/>
              </w:rPr>
              <w:t>C</w:t>
            </w:r>
          </w:p>
        </w:tc>
        <w:tc>
          <w:tcPr>
            <w:tcW w:w="0" w:type="auto"/>
          </w:tcPr>
          <w:p w:rsidR="00226899" w:rsidRPr="00BE6D03" w:rsidRDefault="00226899" w:rsidP="00A75F33">
            <w:pPr>
              <w:pStyle w:val="TAH"/>
              <w:rPr>
                <w:rFonts w:cs="Arial"/>
              </w:rPr>
            </w:pPr>
            <w:r w:rsidRPr="00BE6D03">
              <w:rPr>
                <w:rFonts w:cs="Arial"/>
              </w:rPr>
              <w:t>D</w:t>
            </w:r>
          </w:p>
        </w:tc>
        <w:tc>
          <w:tcPr>
            <w:tcW w:w="0" w:type="auto"/>
          </w:tcPr>
          <w:p w:rsidR="00226899" w:rsidRPr="00BE6D03" w:rsidRDefault="00226899" w:rsidP="00A75F33">
            <w:pPr>
              <w:pStyle w:val="TAH"/>
              <w:rPr>
                <w:rFonts w:cs="Arial"/>
              </w:rPr>
            </w:pPr>
            <w:r w:rsidRPr="00BE6D03">
              <w:rPr>
                <w:rFonts w:cs="Arial"/>
              </w:rPr>
              <w:t>E</w:t>
            </w:r>
          </w:p>
        </w:tc>
        <w:tc>
          <w:tcPr>
            <w:tcW w:w="0" w:type="auto"/>
          </w:tcPr>
          <w:p w:rsidR="00226899" w:rsidRPr="00BE6D03" w:rsidRDefault="00226899" w:rsidP="00A75F33">
            <w:pPr>
              <w:pStyle w:val="TAH"/>
              <w:rPr>
                <w:rFonts w:cs="Arial"/>
              </w:rPr>
            </w:pPr>
            <w:r w:rsidRPr="00BE6D03">
              <w:rPr>
                <w:rFonts w:cs="Arial"/>
              </w:rPr>
              <w:t>F</w:t>
            </w:r>
          </w:p>
        </w:tc>
      </w:tr>
      <w:tr w:rsidR="00226899" w:rsidRPr="00BE6D03" w:rsidTr="00A75F33">
        <w:trPr>
          <w:jc w:val="center"/>
        </w:trPr>
        <w:tc>
          <w:tcPr>
            <w:tcW w:w="0" w:type="auto"/>
            <w:vMerge w:val="restart"/>
            <w:vAlign w:val="center"/>
          </w:tcPr>
          <w:p w:rsidR="00226899" w:rsidRPr="00BE6D03" w:rsidRDefault="00226899" w:rsidP="00A75F33">
            <w:pPr>
              <w:pStyle w:val="TAL"/>
              <w:rPr>
                <w:rFonts w:cs="Arial"/>
                <w:b/>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0" w:type="auto"/>
            <w:vMerge w:val="restart"/>
            <w:vAlign w:val="center"/>
          </w:tcPr>
          <w:p w:rsidR="00226899" w:rsidRPr="00BE6D03" w:rsidRDefault="00226899" w:rsidP="00A75F33">
            <w:pPr>
              <w:pStyle w:val="TAC"/>
              <w:rPr>
                <w:rFonts w:cs="Arial"/>
                <w:b/>
                <w:kern w:val="2"/>
              </w:rPr>
            </w:pPr>
            <w:proofErr w:type="spellStart"/>
            <w:r w:rsidRPr="00BE6D03">
              <w:rPr>
                <w:rFonts w:cs="Arial"/>
                <w:kern w:val="2"/>
              </w:rPr>
              <w:t>dBm</w:t>
            </w:r>
            <w:proofErr w:type="spellEnd"/>
          </w:p>
        </w:tc>
        <w:tc>
          <w:tcPr>
            <w:tcW w:w="0" w:type="auto"/>
            <w:gridSpan w:val="5"/>
            <w:vAlign w:val="center"/>
          </w:tcPr>
          <w:p w:rsidR="00226899" w:rsidRPr="00BE6D03" w:rsidRDefault="00226899" w:rsidP="00A75F33">
            <w:pPr>
              <w:pStyle w:val="TAC"/>
              <w:rPr>
                <w:rFonts w:cs="Arial"/>
                <w:b/>
                <w:kern w:val="2"/>
              </w:rPr>
            </w:pPr>
            <w:r w:rsidRPr="00BE6D03">
              <w:rPr>
                <w:rFonts w:cs="Arial"/>
                <w:kern w:val="2"/>
              </w:rPr>
              <w:t>REFSENS + CA Bandwidth Class specific value below</w:t>
            </w:r>
          </w:p>
        </w:tc>
      </w:tr>
      <w:tr w:rsidR="00226899" w:rsidRPr="00BE6D03" w:rsidTr="00A75F33">
        <w:trPr>
          <w:jc w:val="center"/>
        </w:trPr>
        <w:tc>
          <w:tcPr>
            <w:tcW w:w="0" w:type="auto"/>
            <w:vMerge/>
            <w:vAlign w:val="center"/>
          </w:tcPr>
          <w:p w:rsidR="00226899" w:rsidRPr="00BE6D03" w:rsidRDefault="00226899" w:rsidP="00A75F33">
            <w:pPr>
              <w:pStyle w:val="af0"/>
              <w:rPr>
                <w:rFonts w:ascii="Arial" w:hAnsi="Arial" w:cs="Arial"/>
                <w:i/>
                <w:kern w:val="2"/>
                <w:sz w:val="18"/>
                <w:szCs w:val="18"/>
                <w:lang w:eastAsia="zh-CN"/>
              </w:rPr>
            </w:pPr>
          </w:p>
        </w:tc>
        <w:tc>
          <w:tcPr>
            <w:tcW w:w="0" w:type="auto"/>
            <w:vMerge/>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r w:rsidRPr="00BE6D03">
              <w:rPr>
                <w:rFonts w:cs="Arial"/>
                <w:kern w:val="2"/>
              </w:rPr>
              <w:t>9</w:t>
            </w: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r>
      <w:tr w:rsidR="00226899" w:rsidRPr="00BE6D03" w:rsidTr="00A75F33">
        <w:trPr>
          <w:trHeight w:val="398"/>
          <w:jc w:val="center"/>
        </w:trPr>
        <w:tc>
          <w:tcPr>
            <w:tcW w:w="0" w:type="auto"/>
            <w:gridSpan w:val="7"/>
          </w:tcPr>
          <w:p w:rsidR="00226899" w:rsidRPr="00BE6D03" w:rsidRDefault="00226899" w:rsidP="00A75F33">
            <w:pPr>
              <w:pStyle w:val="TAN"/>
              <w:rPr>
                <w:rFonts w:cs="Arial"/>
                <w:lang w:eastAsia="zh-CN"/>
              </w:rPr>
            </w:pPr>
            <w:r w:rsidRPr="00BE6D03">
              <w:rPr>
                <w:rFonts w:cs="Arial"/>
              </w:rPr>
              <w:t>NOTE 1:</w:t>
            </w:r>
            <w:r w:rsidRPr="00BE6D03">
              <w:rPr>
                <w:rFonts w:cs="Arial"/>
              </w:rPr>
              <w:tab/>
              <w:t xml:space="preserve">The transmitter shall be set to 4dB below </w:t>
            </w:r>
            <w:proofErr w:type="spellStart"/>
            <w:r w:rsidRPr="00BE6D03">
              <w:rPr>
                <w:rFonts w:cs="Arial"/>
              </w:rPr>
              <w:t>P</w:t>
            </w:r>
            <w:r w:rsidRPr="00BE6D03">
              <w:rPr>
                <w:rFonts w:cs="Arial"/>
                <w:sz w:val="12"/>
                <w:szCs w:val="12"/>
              </w:rPr>
              <w:t>CMAX_L</w:t>
            </w:r>
            <w:proofErr w:type="gramStart"/>
            <w:r w:rsidRPr="00BE6D03">
              <w:rPr>
                <w:rFonts w:cs="Arial"/>
                <w:sz w:val="12"/>
                <w:szCs w:val="12"/>
              </w:rPr>
              <w:t>,c</w:t>
            </w:r>
            <w:proofErr w:type="spellEnd"/>
            <w:proofErr w:type="gramEnd"/>
            <w:r w:rsidRPr="00BE6D03">
              <w:rPr>
                <w:rFonts w:cs="Arial"/>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rPr>
              <w:t xml:space="preserve"> as defined in </w:t>
            </w:r>
            <w:proofErr w:type="spellStart"/>
            <w:r w:rsidRPr="00BE6D03">
              <w:rPr>
                <w:rFonts w:cs="Arial"/>
              </w:rPr>
              <w:t>subclause</w:t>
            </w:r>
            <w:proofErr w:type="spellEnd"/>
            <w:r w:rsidRPr="00BE6D03">
              <w:rPr>
                <w:rFonts w:cs="Arial"/>
              </w:rPr>
              <w:t xml:space="preserve"> 6.2.5</w:t>
            </w:r>
            <w:r w:rsidRPr="00BE6D03">
              <w:rPr>
                <w:rFonts w:cs="Arial" w:hint="eastAsia"/>
                <w:lang w:eastAsia="zh-CN"/>
              </w:rPr>
              <w:t>A</w:t>
            </w:r>
            <w:r w:rsidRPr="00BE6D03">
              <w:rPr>
                <w:rFonts w:cs="Arial"/>
              </w:rPr>
              <w:t>.</w:t>
            </w:r>
          </w:p>
          <w:p w:rsidR="00226899" w:rsidRPr="00BE6D03" w:rsidRDefault="00226899" w:rsidP="00A75F33">
            <w:pPr>
              <w:pStyle w:val="TAN"/>
              <w:rPr>
                <w:rFonts w:cs="Arial"/>
                <w:kern w:val="2"/>
              </w:rPr>
            </w:pPr>
            <w:r w:rsidRPr="00BE6D03">
              <w:rPr>
                <w:rFonts w:cs="Arial"/>
                <w:kern w:val="2"/>
              </w:rPr>
              <w:t>NOTE 2:</w:t>
            </w:r>
            <w:r w:rsidRPr="00BE6D03">
              <w:rPr>
                <w:rFonts w:cs="Arial"/>
                <w:kern w:val="2"/>
              </w:rPr>
              <w:tab/>
              <w:t>Reference measurement channel is specified in Annex A.3.2 with one sided dynamic OCNG Pattern OP.1 FDD/TDD as described in Annex A.5.1.1/A.5.2.</w:t>
            </w:r>
          </w:p>
        </w:tc>
      </w:tr>
    </w:tbl>
    <w:p w:rsidR="00226899" w:rsidRDefault="00226899" w:rsidP="00226899">
      <w:pPr>
        <w:rPr>
          <w:lang w:eastAsia="zh-CN"/>
        </w:rPr>
      </w:pPr>
    </w:p>
    <w:p w:rsidR="009F3FE1" w:rsidRPr="00BE6D03" w:rsidRDefault="009F3FE1" w:rsidP="009F3FE1">
      <w:pPr>
        <w:pStyle w:val="TH"/>
      </w:pPr>
      <w:r w:rsidRPr="00BE6D03">
        <w:t xml:space="preserve">Table </w:t>
      </w:r>
      <w:r>
        <w:rPr>
          <w:rFonts w:hint="eastAsia"/>
        </w:rPr>
        <w:t>6</w:t>
      </w:r>
      <w:r>
        <w:t>.6.2.</w:t>
      </w:r>
      <w:r>
        <w:rPr>
          <w:rFonts w:hint="eastAsia"/>
          <w:lang w:eastAsia="zh-CN"/>
        </w:rPr>
        <w:t>2</w:t>
      </w:r>
      <w:r w:rsidRPr="00BE6D03">
        <w:t>-2: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6"/>
        <w:gridCol w:w="1266"/>
        <w:gridCol w:w="666"/>
        <w:gridCol w:w="1312"/>
        <w:gridCol w:w="1312"/>
        <w:gridCol w:w="1312"/>
      </w:tblGrid>
      <w:tr w:rsidR="009F3FE1" w:rsidRPr="00BE6D03" w:rsidTr="00A75F33">
        <w:trPr>
          <w:jc w:val="center"/>
        </w:trPr>
        <w:tc>
          <w:tcPr>
            <w:tcW w:w="0" w:type="auto"/>
            <w:vMerge w:val="restart"/>
            <w:shd w:val="clear" w:color="auto" w:fill="auto"/>
          </w:tcPr>
          <w:p w:rsidR="009F3FE1" w:rsidRPr="00BE6D03" w:rsidRDefault="009F3FE1" w:rsidP="00A75F33">
            <w:pPr>
              <w:pStyle w:val="TAH"/>
              <w:rPr>
                <w:rFonts w:cs="Arial"/>
              </w:rPr>
            </w:pPr>
            <w:r w:rsidRPr="00BE6D03">
              <w:rPr>
                <w:rFonts w:cs="Arial"/>
              </w:rPr>
              <w:t>CA configuration</w:t>
            </w:r>
          </w:p>
        </w:tc>
        <w:tc>
          <w:tcPr>
            <w:tcW w:w="0" w:type="auto"/>
            <w:vMerge w:val="restart"/>
          </w:tcPr>
          <w:p w:rsidR="009F3FE1" w:rsidRPr="00BE6D03" w:rsidRDefault="009F3FE1" w:rsidP="00A75F33">
            <w:pPr>
              <w:pStyle w:val="TAH"/>
              <w:rPr>
                <w:rFonts w:cs="Arial"/>
              </w:rPr>
            </w:pPr>
            <w:r w:rsidRPr="00BE6D03">
              <w:rPr>
                <w:rFonts w:cs="Arial"/>
              </w:rPr>
              <w:t>Parameter</w:t>
            </w:r>
          </w:p>
        </w:tc>
        <w:tc>
          <w:tcPr>
            <w:tcW w:w="0" w:type="auto"/>
            <w:vMerge w:val="restart"/>
          </w:tcPr>
          <w:p w:rsidR="009F3FE1" w:rsidRPr="00BE6D03" w:rsidRDefault="009F3FE1" w:rsidP="00A75F33">
            <w:pPr>
              <w:pStyle w:val="TAH"/>
              <w:rPr>
                <w:rFonts w:cs="Arial"/>
              </w:rPr>
            </w:pPr>
            <w:r w:rsidRPr="00BE6D03">
              <w:rPr>
                <w:rFonts w:cs="Arial"/>
              </w:rPr>
              <w:t xml:space="preserve">Units </w:t>
            </w:r>
          </w:p>
        </w:tc>
        <w:tc>
          <w:tcPr>
            <w:tcW w:w="0" w:type="auto"/>
            <w:gridSpan w:val="3"/>
          </w:tcPr>
          <w:p w:rsidR="009F3FE1" w:rsidRPr="00BE6D03" w:rsidRDefault="009F3FE1" w:rsidP="00A75F33">
            <w:pPr>
              <w:pStyle w:val="TAH"/>
              <w:rPr>
                <w:rFonts w:cs="Arial"/>
              </w:rPr>
            </w:pPr>
            <w:r w:rsidRPr="00BE6D03">
              <w:rPr>
                <w:rFonts w:cs="Arial"/>
              </w:rPr>
              <w:t xml:space="preserve">Frequency </w:t>
            </w:r>
          </w:p>
        </w:tc>
      </w:tr>
      <w:tr w:rsidR="009F3FE1" w:rsidRPr="00BE6D03" w:rsidTr="00A75F33">
        <w:trPr>
          <w:jc w:val="center"/>
        </w:trPr>
        <w:tc>
          <w:tcPr>
            <w:tcW w:w="0" w:type="auto"/>
            <w:vMerge/>
            <w:shd w:val="clear" w:color="auto" w:fill="auto"/>
          </w:tcPr>
          <w:p w:rsidR="009F3FE1" w:rsidRPr="00BE6D03" w:rsidRDefault="009F3FE1" w:rsidP="00A75F33">
            <w:pPr>
              <w:pStyle w:val="TAH"/>
              <w:rPr>
                <w:rFonts w:cs="Arial"/>
              </w:rPr>
            </w:pPr>
          </w:p>
        </w:tc>
        <w:tc>
          <w:tcPr>
            <w:tcW w:w="0" w:type="auto"/>
            <w:vMerge/>
          </w:tcPr>
          <w:p w:rsidR="009F3FE1" w:rsidRPr="00BE6D03" w:rsidRDefault="009F3FE1" w:rsidP="00A75F33">
            <w:pPr>
              <w:pStyle w:val="TAH"/>
              <w:rPr>
                <w:rFonts w:cs="Arial"/>
              </w:rPr>
            </w:pPr>
          </w:p>
        </w:tc>
        <w:tc>
          <w:tcPr>
            <w:tcW w:w="0" w:type="auto"/>
            <w:vMerge/>
          </w:tcPr>
          <w:p w:rsidR="009F3FE1" w:rsidRPr="00BE6D03" w:rsidRDefault="009F3FE1" w:rsidP="00A75F33">
            <w:pPr>
              <w:pStyle w:val="TAH"/>
              <w:rPr>
                <w:rFonts w:cs="Arial"/>
              </w:rPr>
            </w:pPr>
          </w:p>
        </w:tc>
        <w:tc>
          <w:tcPr>
            <w:tcW w:w="0" w:type="auto"/>
          </w:tcPr>
          <w:p w:rsidR="009F3FE1" w:rsidRPr="00BE6D03" w:rsidRDefault="009F3FE1" w:rsidP="00A75F33">
            <w:pPr>
              <w:pStyle w:val="TAH"/>
              <w:rPr>
                <w:rFonts w:cs="Arial"/>
              </w:rPr>
            </w:pPr>
            <w:r w:rsidRPr="00BE6D03">
              <w:rPr>
                <w:rFonts w:cs="Arial"/>
              </w:rPr>
              <w:t>Range 1</w:t>
            </w:r>
          </w:p>
        </w:tc>
        <w:tc>
          <w:tcPr>
            <w:tcW w:w="0" w:type="auto"/>
          </w:tcPr>
          <w:p w:rsidR="009F3FE1" w:rsidRPr="00BE6D03" w:rsidRDefault="009F3FE1" w:rsidP="00A75F33">
            <w:pPr>
              <w:pStyle w:val="TAH"/>
              <w:rPr>
                <w:rFonts w:cs="Arial"/>
              </w:rPr>
            </w:pPr>
            <w:r w:rsidRPr="00BE6D03">
              <w:rPr>
                <w:rFonts w:cs="Arial"/>
              </w:rPr>
              <w:t>Range 2</w:t>
            </w:r>
          </w:p>
        </w:tc>
        <w:tc>
          <w:tcPr>
            <w:tcW w:w="0" w:type="auto"/>
          </w:tcPr>
          <w:p w:rsidR="009F3FE1" w:rsidRPr="00BE6D03" w:rsidRDefault="009F3FE1" w:rsidP="00A75F33">
            <w:pPr>
              <w:pStyle w:val="TAH"/>
              <w:rPr>
                <w:rFonts w:cs="Arial"/>
              </w:rPr>
            </w:pPr>
            <w:r w:rsidRPr="00BE6D03">
              <w:rPr>
                <w:rFonts w:cs="Arial"/>
              </w:rPr>
              <w:t>Range 3</w:t>
            </w:r>
          </w:p>
        </w:tc>
      </w:tr>
      <w:tr w:rsidR="009F3FE1" w:rsidRPr="00BE6D03" w:rsidTr="00A75F33">
        <w:trPr>
          <w:jc w:val="center"/>
        </w:trPr>
        <w:tc>
          <w:tcPr>
            <w:tcW w:w="0" w:type="auto"/>
            <w:vMerge/>
            <w:shd w:val="clear" w:color="auto" w:fill="auto"/>
          </w:tcPr>
          <w:p w:rsidR="009F3FE1" w:rsidRPr="00BE6D03" w:rsidRDefault="009F3FE1" w:rsidP="00A75F33">
            <w:pPr>
              <w:pStyle w:val="TableText"/>
              <w:spacing w:after="0"/>
              <w:rPr>
                <w:rFonts w:ascii="Arial" w:hAnsi="Arial" w:cs="Arial"/>
                <w:b/>
                <w:sz w:val="18"/>
                <w:szCs w:val="18"/>
              </w:rPr>
            </w:pPr>
          </w:p>
        </w:tc>
        <w:tc>
          <w:tcPr>
            <w:tcW w:w="0" w:type="auto"/>
            <w:vAlign w:val="center"/>
          </w:tcPr>
          <w:p w:rsidR="009F3FE1" w:rsidRPr="00BE6D03" w:rsidRDefault="009F3FE1" w:rsidP="00A75F33">
            <w:pPr>
              <w:pStyle w:val="TAL"/>
              <w:rPr>
                <w:rFonts w:cs="Arial"/>
                <w:b/>
              </w:rPr>
            </w:pPr>
            <w:proofErr w:type="spellStart"/>
            <w:r w:rsidRPr="00BE6D03">
              <w:rPr>
                <w:rFonts w:cs="Arial"/>
              </w:rPr>
              <w:t>P</w:t>
            </w:r>
            <w:r w:rsidRPr="00BE6D03">
              <w:rPr>
                <w:rFonts w:cs="Arial"/>
                <w:vertAlign w:val="subscript"/>
              </w:rPr>
              <w:t>Interferer</w:t>
            </w:r>
            <w:proofErr w:type="spellEnd"/>
          </w:p>
        </w:tc>
        <w:tc>
          <w:tcPr>
            <w:tcW w:w="0" w:type="auto"/>
            <w:vAlign w:val="center"/>
          </w:tcPr>
          <w:p w:rsidR="009F3FE1" w:rsidRPr="00BE6D03" w:rsidRDefault="009F3FE1" w:rsidP="00A75F33">
            <w:pPr>
              <w:pStyle w:val="TAC"/>
              <w:rPr>
                <w:rFonts w:cs="Arial"/>
                <w:b/>
              </w:rPr>
            </w:pPr>
            <w:proofErr w:type="spellStart"/>
            <w:r w:rsidRPr="00BE6D03">
              <w:rPr>
                <w:rFonts w:cs="Arial"/>
              </w:rPr>
              <w:t>dBm</w:t>
            </w:r>
            <w:proofErr w:type="spellEnd"/>
          </w:p>
        </w:tc>
        <w:tc>
          <w:tcPr>
            <w:tcW w:w="0" w:type="auto"/>
          </w:tcPr>
          <w:p w:rsidR="009F3FE1" w:rsidRPr="00BE6D03" w:rsidRDefault="009F3FE1" w:rsidP="00A75F33">
            <w:pPr>
              <w:pStyle w:val="TAC"/>
              <w:rPr>
                <w:rFonts w:cs="Arial"/>
                <w:b/>
              </w:rPr>
            </w:pPr>
            <w:r w:rsidRPr="00BE6D03">
              <w:rPr>
                <w:rFonts w:cs="Arial"/>
              </w:rPr>
              <w:t>-44</w:t>
            </w:r>
          </w:p>
        </w:tc>
        <w:tc>
          <w:tcPr>
            <w:tcW w:w="0" w:type="auto"/>
          </w:tcPr>
          <w:p w:rsidR="009F3FE1" w:rsidRPr="00BE6D03" w:rsidRDefault="009F3FE1" w:rsidP="00A75F33">
            <w:pPr>
              <w:pStyle w:val="TAC"/>
              <w:rPr>
                <w:rFonts w:cs="Arial"/>
                <w:b/>
              </w:rPr>
            </w:pPr>
            <w:r w:rsidRPr="00BE6D03">
              <w:rPr>
                <w:rFonts w:cs="Arial"/>
              </w:rPr>
              <w:t>-30</w:t>
            </w:r>
          </w:p>
        </w:tc>
        <w:tc>
          <w:tcPr>
            <w:tcW w:w="0" w:type="auto"/>
          </w:tcPr>
          <w:p w:rsidR="009F3FE1" w:rsidRPr="00BE6D03" w:rsidRDefault="009F3FE1" w:rsidP="00A75F33">
            <w:pPr>
              <w:pStyle w:val="TAC"/>
              <w:rPr>
                <w:rFonts w:cs="Arial"/>
              </w:rPr>
            </w:pPr>
            <w:r w:rsidRPr="00BE6D03">
              <w:rPr>
                <w:rFonts w:cs="Arial"/>
              </w:rPr>
              <w:t>-15</w:t>
            </w:r>
          </w:p>
        </w:tc>
      </w:tr>
      <w:tr w:rsidR="009F3FE1" w:rsidRPr="00BE6D03" w:rsidTr="00A75F33">
        <w:trPr>
          <w:jc w:val="center"/>
        </w:trPr>
        <w:tc>
          <w:tcPr>
            <w:tcW w:w="0" w:type="auto"/>
            <w:vMerge w:val="restart"/>
            <w:vAlign w:val="center"/>
          </w:tcPr>
          <w:p w:rsidR="009F3FE1" w:rsidRPr="00BE6D03" w:rsidRDefault="009F3FE1" w:rsidP="00A75F33">
            <w:pPr>
              <w:pStyle w:val="TAL"/>
              <w:rPr>
                <w:rFonts w:cs="Arial"/>
              </w:rPr>
            </w:pPr>
            <w:r>
              <w:rPr>
                <w:rFonts w:cs="Arial" w:hint="eastAsia"/>
              </w:rPr>
              <w:t>CA_8B</w:t>
            </w:r>
          </w:p>
        </w:tc>
        <w:tc>
          <w:tcPr>
            <w:tcW w:w="0" w:type="auto"/>
            <w:vMerge w:val="restart"/>
            <w:vAlign w:val="center"/>
          </w:tcPr>
          <w:p w:rsidR="009F3FE1" w:rsidRPr="00BE6D03" w:rsidRDefault="009F3FE1" w:rsidP="00A75F33">
            <w:pPr>
              <w:pStyle w:val="TAL"/>
              <w:rPr>
                <w:rFonts w:cs="Arial"/>
              </w:rPr>
            </w:pPr>
            <w:proofErr w:type="spellStart"/>
            <w:r w:rsidRPr="00BE6D03">
              <w:rPr>
                <w:rFonts w:cs="Arial"/>
              </w:rPr>
              <w:t>F</w:t>
            </w:r>
            <w:r w:rsidRPr="00BE6D03">
              <w:rPr>
                <w:rFonts w:cs="Arial"/>
                <w:vertAlign w:val="subscript"/>
              </w:rPr>
              <w:t>Interferer</w:t>
            </w:r>
            <w:proofErr w:type="spellEnd"/>
            <w:r w:rsidRPr="00BE6D03">
              <w:rPr>
                <w:rFonts w:cs="Arial"/>
                <w:vertAlign w:val="subscript"/>
              </w:rPr>
              <w:t xml:space="preserve"> </w:t>
            </w:r>
            <w:r w:rsidRPr="00BE6D03">
              <w:rPr>
                <w:rFonts w:cs="Arial"/>
              </w:rPr>
              <w:t>(CW)</w:t>
            </w:r>
          </w:p>
          <w:p w:rsidR="009F3FE1" w:rsidRPr="00BE6D03" w:rsidRDefault="009F3FE1" w:rsidP="00A75F33">
            <w:pPr>
              <w:pStyle w:val="TAL"/>
              <w:rPr>
                <w:rFonts w:cs="Arial"/>
                <w:vertAlign w:val="subscript"/>
              </w:rPr>
            </w:pPr>
          </w:p>
        </w:tc>
        <w:tc>
          <w:tcPr>
            <w:tcW w:w="0" w:type="auto"/>
            <w:vMerge w:val="restart"/>
            <w:vAlign w:val="center"/>
          </w:tcPr>
          <w:p w:rsidR="009F3FE1" w:rsidRPr="00BE6D03" w:rsidRDefault="009F3FE1" w:rsidP="00A75F33">
            <w:pPr>
              <w:pStyle w:val="TAC"/>
              <w:rPr>
                <w:rFonts w:cs="Arial"/>
              </w:rPr>
            </w:pPr>
            <w:r w:rsidRPr="00BE6D03">
              <w:rPr>
                <w:rFonts w:cs="Arial"/>
              </w:rPr>
              <w:t>MHz</w:t>
            </w:r>
          </w:p>
          <w:p w:rsidR="009F3FE1" w:rsidRPr="00BE6D03" w:rsidRDefault="009F3FE1" w:rsidP="00A75F33">
            <w:pPr>
              <w:pStyle w:val="TAC"/>
              <w:rPr>
                <w:rFonts w:cs="Arial"/>
              </w:rPr>
            </w:pP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-60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to </w:t>
            </w:r>
          </w:p>
          <w:p w:rsidR="009F3FE1" w:rsidRPr="00BE6D03" w:rsidRDefault="009F3FE1" w:rsidP="00A75F33">
            <w:pPr>
              <w:pStyle w:val="TAL"/>
              <w:rPr>
                <w:rFonts w:cs="Arial"/>
                <w:kern w:val="2"/>
              </w:rPr>
            </w:pPr>
            <w:r w:rsidRPr="00BE6D03">
              <w:rPr>
                <w:rFonts w:cs="Arial"/>
                <w:kern w:val="2"/>
              </w:rPr>
              <w:t>1 MHz</w:t>
            </w:r>
          </w:p>
        </w:tc>
      </w:tr>
      <w:tr w:rsidR="009F3FE1" w:rsidRPr="00BE6D03" w:rsidTr="00A75F33">
        <w:trPr>
          <w:jc w:val="center"/>
        </w:trPr>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A75F33">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+ 60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A75F33">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+85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+85 to</w:t>
            </w:r>
          </w:p>
          <w:p w:rsidR="009F3FE1" w:rsidRPr="00BE6D03" w:rsidRDefault="009F3FE1" w:rsidP="00A75F33">
            <w:pPr>
              <w:pStyle w:val="TAL"/>
              <w:rPr>
                <w:rFonts w:cs="Arial"/>
                <w:kern w:val="2"/>
              </w:rPr>
            </w:pPr>
            <w:r w:rsidRPr="00BE6D03">
              <w:rPr>
                <w:rFonts w:cs="Arial"/>
                <w:kern w:val="2"/>
              </w:rPr>
              <w:t>+12750 MHz</w:t>
            </w:r>
          </w:p>
        </w:tc>
      </w:tr>
    </w:tbl>
    <w:p w:rsidR="00226899" w:rsidRPr="00BE6D03" w:rsidRDefault="00226899" w:rsidP="00226899">
      <w:pPr>
        <w:rPr>
          <w:lang w:eastAsia="zh-CN"/>
        </w:rPr>
      </w:pPr>
    </w:p>
    <w:p w:rsidR="002C34C9" w:rsidRPr="002C34C9" w:rsidRDefault="002C34C9" w:rsidP="002C34C9">
      <w:pPr>
        <w:rPr>
          <w:lang w:eastAsia="zh-CN"/>
        </w:rPr>
      </w:pPr>
    </w:p>
    <w:p w:rsidR="00D31E69" w:rsidRDefault="00D31E69" w:rsidP="00D31E69">
      <w:pPr>
        <w:pStyle w:val="3"/>
        <w:rPr>
          <w:lang w:eastAsia="zh-CN"/>
        </w:rPr>
      </w:pPr>
      <w:bookmarkStart w:id="58" w:name="_Toc433388000"/>
      <w:r w:rsidRPr="00BA1585">
        <w:rPr>
          <w:rFonts w:eastAsia="SimSun" w:hint="eastAsia"/>
          <w:lang w:eastAsia="zh-CN"/>
        </w:rPr>
        <w:t>6.2.</w:t>
      </w:r>
      <w:r>
        <w:rPr>
          <w:rFonts w:eastAsia="SimSun" w:hint="eastAsia"/>
          <w:lang w:eastAsia="zh-CN"/>
        </w:rPr>
        <w:t>3</w:t>
      </w:r>
      <w:r>
        <w:rPr>
          <w:rFonts w:eastAsia="SimSun"/>
          <w:lang w:eastAsia="zh-CN"/>
        </w:rPr>
        <w:tab/>
      </w:r>
      <w:r>
        <w:rPr>
          <w:rFonts w:eastAsia="SimSun" w:hint="eastAsia"/>
          <w:lang w:eastAsia="zh-CN"/>
        </w:rPr>
        <w:t>Other Receiver</w:t>
      </w:r>
      <w:r w:rsidRPr="00BA1585">
        <w:rPr>
          <w:rFonts w:eastAsia="SimSun" w:hint="eastAsia"/>
          <w:lang w:eastAsia="zh-CN"/>
        </w:rPr>
        <w:t xml:space="preserve"> characteristics</w:t>
      </w:r>
      <w:bookmarkEnd w:id="58"/>
    </w:p>
    <w:p w:rsidR="006B53B2" w:rsidRDefault="006B53B2" w:rsidP="006B53B2">
      <w:pPr>
        <w:rPr>
          <w:kern w:val="2"/>
          <w:lang w:val="en-US"/>
        </w:rPr>
      </w:pPr>
      <w:r>
        <w:t>CA_</w:t>
      </w:r>
      <w:r>
        <w:rPr>
          <w:rFonts w:hint="eastAsia"/>
        </w:rPr>
        <w:t>8</w:t>
      </w:r>
      <w:r>
        <w:t xml:space="preserve">B involves aggregating two downlink component carriers (CCs) with the maximum aggregation bandwidth not exceeding 20 MHz; </w:t>
      </w:r>
      <w:r w:rsidRPr="00C87F2B">
        <w:rPr>
          <w:kern w:val="2"/>
          <w:lang w:val="en-US"/>
        </w:rPr>
        <w:t>a CA configu</w:t>
      </w:r>
      <w:r>
        <w:rPr>
          <w:kern w:val="2"/>
          <w:lang w:val="en-US"/>
        </w:rPr>
        <w:t xml:space="preserve">ration of CA Bandwidth Class B.  The generic UE receiver requirements for CA Bandwidth </w:t>
      </w:r>
      <w:r w:rsidRPr="00C87F2B">
        <w:rPr>
          <w:kern w:val="2"/>
          <w:lang w:val="en-US"/>
        </w:rPr>
        <w:t xml:space="preserve">Class B </w:t>
      </w:r>
      <w:r>
        <w:rPr>
          <w:kern w:val="2"/>
          <w:lang w:val="en-US"/>
        </w:rPr>
        <w:t>are</w:t>
      </w:r>
      <w:r w:rsidRPr="00C87F2B">
        <w:rPr>
          <w:kern w:val="2"/>
          <w:lang w:val="en-US"/>
        </w:rPr>
        <w:t xml:space="preserve"> </w:t>
      </w:r>
      <w:r>
        <w:rPr>
          <w:kern w:val="2"/>
          <w:lang w:val="en-US"/>
        </w:rPr>
        <w:t xml:space="preserve">addressed as </w:t>
      </w:r>
      <w:proofErr w:type="spellStart"/>
      <w:r>
        <w:rPr>
          <w:kern w:val="2"/>
          <w:lang w:val="en-US"/>
        </w:rPr>
        <w:t>apart</w:t>
      </w:r>
      <w:proofErr w:type="spellEnd"/>
      <w:r>
        <w:rPr>
          <w:kern w:val="2"/>
          <w:lang w:val="en-US"/>
        </w:rPr>
        <w:t xml:space="preserve"> of the work item for Release-12 intra-band contiguous CA in Band 27 (LTE_CA_C_B27) and </w:t>
      </w:r>
      <w:r w:rsidRPr="00C628EA">
        <w:t xml:space="preserve">are </w:t>
      </w:r>
      <w:r>
        <w:t>documented</w:t>
      </w:r>
      <w:r w:rsidRPr="00C628EA">
        <w:t xml:space="preserve"> in the technical repor</w:t>
      </w:r>
      <w:r>
        <w:t>t for the work item, TR 36.833-1-27</w:t>
      </w:r>
      <w:r>
        <w:rPr>
          <w:kern w:val="2"/>
          <w:lang w:val="en-US"/>
        </w:rPr>
        <w:t>.</w:t>
      </w:r>
    </w:p>
    <w:p w:rsidR="0049743C" w:rsidRDefault="0049743C" w:rsidP="0049743C">
      <w:pPr>
        <w:pStyle w:val="2"/>
        <w:rPr>
          <w:rFonts w:eastAsia="宋体"/>
        </w:rPr>
      </w:pPr>
      <w:bookmarkStart w:id="59" w:name="_Toc433388001"/>
      <w:r>
        <w:rPr>
          <w:rFonts w:eastAsia="宋体"/>
        </w:rPr>
        <w:lastRenderedPageBreak/>
        <w:t>6.3</w:t>
      </w:r>
      <w:r>
        <w:rPr>
          <w:rFonts w:eastAsia="宋体"/>
        </w:rPr>
        <w:tab/>
        <w:t>Consideration of 2UL operation for Japan</w:t>
      </w:r>
      <w:bookmarkEnd w:id="59"/>
    </w:p>
    <w:p w:rsidR="0049743C" w:rsidRDefault="0049743C" w:rsidP="0049743C">
      <w:pPr>
        <w:pStyle w:val="FP"/>
        <w:ind w:right="301"/>
        <w:rPr>
          <w:rFonts w:eastAsia="宋体"/>
        </w:rPr>
      </w:pPr>
      <w:r>
        <w:rPr>
          <w:rFonts w:eastAsia="宋体"/>
        </w:rPr>
        <w:t>In Japan, CA_8B is possible as 15MHz of Band 8 frequency was allocated to single operator. However, protecting incumbent bands especially Band 18 and Band 19 are required and then some restrictions have been applied to single CC Band 8 UL operation [3]. This means that 2UL in Japan if introduced shall also comply with the protection requirements that could lead to new CA_NS values to be defined for CA_8B.</w:t>
      </w:r>
      <w:r>
        <w:rPr>
          <w:rFonts w:hint="eastAsia"/>
          <w:lang w:eastAsia="zh-CN"/>
        </w:rPr>
        <w:t xml:space="preserve"> </w:t>
      </w:r>
      <w:r>
        <w:rPr>
          <w:rFonts w:eastAsia="宋体" w:hint="eastAsia"/>
        </w:rPr>
        <w:t>As explained in [</w:t>
      </w:r>
      <w:r>
        <w:rPr>
          <w:rFonts w:eastAsia="宋体"/>
        </w:rPr>
        <w:t>3</w:t>
      </w:r>
      <w:r>
        <w:rPr>
          <w:rFonts w:eastAsia="宋体" w:hint="eastAsia"/>
        </w:rPr>
        <w:t>], current op</w:t>
      </w:r>
      <w:r>
        <w:rPr>
          <w:rFonts w:eastAsia="宋体"/>
        </w:rPr>
        <w:t xml:space="preserve">erational restrictions include limitations in CC positions and PUCCH over-provisioning. 2UL operation shall preserve these restrictions to guarantee underlying single CC operation but RB start/length could have some extra freedom when 2UL is configured with the new CA_NS. </w:t>
      </w:r>
    </w:p>
    <w:p w:rsidR="0049743C" w:rsidRPr="00E04421" w:rsidRDefault="0049743C" w:rsidP="0049743C">
      <w:pPr>
        <w:pStyle w:val="FP"/>
        <w:ind w:right="301"/>
        <w:rPr>
          <w:rFonts w:eastAsia="宋体"/>
        </w:rPr>
      </w:pPr>
    </w:p>
    <w:p w:rsidR="0049743C" w:rsidRDefault="0049743C" w:rsidP="0049743C">
      <w:pPr>
        <w:pStyle w:val="FP"/>
        <w:ind w:right="301"/>
        <w:rPr>
          <w:rFonts w:eastAsia="宋体"/>
        </w:rPr>
      </w:pPr>
      <w:r>
        <w:rPr>
          <w:rFonts w:eastAsia="宋体"/>
        </w:rPr>
        <w:t>To evaluate the degree of pros and cons of 2UL, simulations were conducted [4] – [6]. Based on the results, it was found that:</w:t>
      </w:r>
    </w:p>
    <w:p w:rsidR="0049743C" w:rsidRDefault="0049743C" w:rsidP="0049743C">
      <w:pPr>
        <w:pStyle w:val="FP"/>
        <w:ind w:right="301"/>
        <w:rPr>
          <w:rFonts w:eastAsia="宋体"/>
        </w:rPr>
      </w:pPr>
    </w:p>
    <w:p w:rsidR="0049743C" w:rsidRPr="00C5576C" w:rsidRDefault="0049743C" w:rsidP="0049743C">
      <w:pPr>
        <w:numPr>
          <w:ilvl w:val="0"/>
          <w:numId w:val="7"/>
        </w:numPr>
        <w:overflowPunct w:val="0"/>
        <w:autoSpaceDE w:val="0"/>
        <w:autoSpaceDN w:val="0"/>
        <w:adjustRightInd w:val="0"/>
        <w:textAlignment w:val="baseline"/>
        <w:rPr>
          <w:rFonts w:eastAsia="宋体"/>
          <w:b/>
          <w:sz w:val="21"/>
          <w:szCs w:val="21"/>
          <w:lang w:val="en-US"/>
        </w:rPr>
      </w:pPr>
      <w:r>
        <w:rPr>
          <w:rFonts w:eastAsia="宋体"/>
          <w:lang w:val="en-US"/>
        </w:rPr>
        <w:t>PUCCH back</w:t>
      </w:r>
      <w:r w:rsidR="004B5B97">
        <w:rPr>
          <w:rFonts w:eastAsia="宋体" w:hint="eastAsia"/>
          <w:lang w:val="en-US" w:eastAsia="zh-CN"/>
        </w:rPr>
        <w:t xml:space="preserve"> </w:t>
      </w:r>
      <w:r>
        <w:rPr>
          <w:rFonts w:eastAsia="宋体"/>
          <w:lang w:val="en-US"/>
        </w:rPr>
        <w:t xml:space="preserve">off is inevitable; PUCCH needs roughly 10dB </w:t>
      </w:r>
      <w:proofErr w:type="spellStart"/>
      <w:r>
        <w:rPr>
          <w:rFonts w:eastAsia="宋体"/>
          <w:lang w:val="en-US"/>
        </w:rPr>
        <w:t>backoff</w:t>
      </w:r>
      <w:proofErr w:type="spellEnd"/>
      <w:r>
        <w:rPr>
          <w:rFonts w:eastAsia="宋体"/>
          <w:lang w:val="en-US"/>
        </w:rPr>
        <w:t xml:space="preserve"> in 5MHz CC and 4-5dB </w:t>
      </w:r>
      <w:proofErr w:type="spellStart"/>
      <w:r>
        <w:rPr>
          <w:rFonts w:eastAsia="宋体"/>
          <w:lang w:val="en-US"/>
        </w:rPr>
        <w:t>backoff</w:t>
      </w:r>
      <w:proofErr w:type="spellEnd"/>
      <w:r>
        <w:rPr>
          <w:rFonts w:eastAsia="宋体"/>
          <w:lang w:val="en-US"/>
        </w:rPr>
        <w:t xml:space="preserve"> would be needed in 10MHz CC.</w:t>
      </w:r>
    </w:p>
    <w:p w:rsidR="0049743C" w:rsidRDefault="0049743C" w:rsidP="0049743C">
      <w:pPr>
        <w:numPr>
          <w:ilvl w:val="0"/>
          <w:numId w:val="7"/>
        </w:numPr>
        <w:overflowPunct w:val="0"/>
        <w:autoSpaceDE w:val="0"/>
        <w:autoSpaceDN w:val="0"/>
        <w:adjustRightInd w:val="0"/>
        <w:textAlignment w:val="baseline"/>
        <w:rPr>
          <w:rFonts w:eastAsia="宋体"/>
          <w:lang w:val="en-US"/>
        </w:rPr>
      </w:pPr>
      <w:r w:rsidRPr="00B132B2">
        <w:rPr>
          <w:rFonts w:eastAsia="宋体"/>
          <w:lang w:val="en-US"/>
        </w:rPr>
        <w:t xml:space="preserve">For non-contiguous allocations, </w:t>
      </w:r>
      <w:r>
        <w:rPr>
          <w:rFonts w:eastAsia="宋体"/>
          <w:lang w:val="en-US"/>
        </w:rPr>
        <w:t>fairly big</w:t>
      </w:r>
      <w:r w:rsidRPr="00B132B2">
        <w:rPr>
          <w:rFonts w:eastAsia="宋体"/>
          <w:lang w:val="en-US"/>
        </w:rPr>
        <w:t xml:space="preserve"> (11 – 20dB) </w:t>
      </w:r>
      <w:proofErr w:type="spellStart"/>
      <w:r w:rsidRPr="00B132B2">
        <w:rPr>
          <w:rFonts w:eastAsia="宋体"/>
          <w:lang w:val="en-US"/>
        </w:rPr>
        <w:t>backoff</w:t>
      </w:r>
      <w:r>
        <w:rPr>
          <w:rFonts w:eastAsia="宋体"/>
          <w:lang w:val="en-US"/>
        </w:rPr>
        <w:t>s</w:t>
      </w:r>
      <w:proofErr w:type="spellEnd"/>
      <w:r w:rsidRPr="00B132B2">
        <w:rPr>
          <w:rFonts w:eastAsia="宋体"/>
          <w:lang w:val="en-US"/>
        </w:rPr>
        <w:t xml:space="preserve"> are requ</w:t>
      </w:r>
      <w:r>
        <w:rPr>
          <w:rFonts w:eastAsia="宋体"/>
          <w:lang w:val="en-US"/>
        </w:rPr>
        <w:t>ired for RB allocations</w:t>
      </w:r>
      <w:r w:rsidRPr="00B132B2">
        <w:rPr>
          <w:rFonts w:eastAsia="宋体"/>
          <w:lang w:val="en-US"/>
        </w:rPr>
        <w:t xml:space="preserve"> larger than curren</w:t>
      </w:r>
      <w:r>
        <w:rPr>
          <w:rFonts w:eastAsia="宋体"/>
          <w:lang w:val="en-US"/>
        </w:rPr>
        <w:t>t limits (32RB in 10MHz).</w:t>
      </w:r>
    </w:p>
    <w:p w:rsidR="0049743C" w:rsidRPr="00B132B2" w:rsidRDefault="0049743C" w:rsidP="0049743C">
      <w:pPr>
        <w:numPr>
          <w:ilvl w:val="0"/>
          <w:numId w:val="7"/>
        </w:numPr>
        <w:overflowPunct w:val="0"/>
        <w:autoSpaceDE w:val="0"/>
        <w:autoSpaceDN w:val="0"/>
        <w:adjustRightInd w:val="0"/>
        <w:textAlignment w:val="baseline"/>
        <w:rPr>
          <w:rFonts w:eastAsia="宋体"/>
          <w:lang w:val="en-US"/>
        </w:rPr>
      </w:pPr>
      <w:r w:rsidRPr="00B132B2">
        <w:rPr>
          <w:rFonts w:eastAsia="宋体" w:hint="eastAsia"/>
          <w:lang w:val="en-US"/>
        </w:rPr>
        <w:t>Due to t</w:t>
      </w:r>
      <w:r>
        <w:rPr>
          <w:rFonts w:eastAsia="宋体" w:hint="eastAsia"/>
          <w:lang w:val="en-US"/>
        </w:rPr>
        <w:t>he restriction</w:t>
      </w:r>
      <w:r w:rsidRPr="00B132B2">
        <w:rPr>
          <w:rFonts w:eastAsia="宋体" w:hint="eastAsia"/>
          <w:lang w:val="en-US"/>
        </w:rPr>
        <w:t xml:space="preserve">s of </w:t>
      </w:r>
      <w:r w:rsidRPr="00B132B2">
        <w:rPr>
          <w:rFonts w:eastAsia="宋体"/>
          <w:lang w:val="en-US"/>
        </w:rPr>
        <w:t xml:space="preserve">current (1UL) </w:t>
      </w:r>
      <w:r w:rsidRPr="00B132B2">
        <w:rPr>
          <w:rFonts w:eastAsia="宋体" w:hint="eastAsia"/>
          <w:lang w:val="en-US"/>
        </w:rPr>
        <w:t xml:space="preserve">PUCCH </w:t>
      </w:r>
      <w:r w:rsidRPr="00B132B2">
        <w:rPr>
          <w:rFonts w:eastAsia="宋体"/>
          <w:lang w:val="en-US"/>
        </w:rPr>
        <w:t>position</w:t>
      </w:r>
      <w:r w:rsidRPr="00B132B2">
        <w:rPr>
          <w:rFonts w:eastAsia="宋体" w:hint="eastAsia"/>
          <w:lang w:val="en-US"/>
        </w:rPr>
        <w:t>,</w:t>
      </w:r>
      <w:r w:rsidRPr="00B132B2">
        <w:rPr>
          <w:rFonts w:eastAsia="宋体"/>
          <w:lang w:val="en-US"/>
        </w:rPr>
        <w:t xml:space="preserve"> contiguous RB allocation does not offer </w:t>
      </w:r>
      <w:r>
        <w:rPr>
          <w:rFonts w:eastAsia="宋体"/>
          <w:lang w:val="en-US"/>
        </w:rPr>
        <w:t>RB allocations</w:t>
      </w:r>
      <w:r w:rsidRPr="001C60EB">
        <w:rPr>
          <w:rFonts w:eastAsia="宋体"/>
          <w:lang w:val="en-US"/>
        </w:rPr>
        <w:t xml:space="preserve"> </w:t>
      </w:r>
      <w:r>
        <w:rPr>
          <w:rFonts w:eastAsia="宋体"/>
          <w:lang w:val="en-US"/>
        </w:rPr>
        <w:t xml:space="preserve">beyond the current limits. </w:t>
      </w:r>
    </w:p>
    <w:p w:rsidR="0049743C" w:rsidRPr="005A74B4" w:rsidRDefault="0049743C" w:rsidP="0049743C">
      <w:pPr>
        <w:pStyle w:val="FP"/>
        <w:ind w:right="301"/>
        <w:rPr>
          <w:rFonts w:eastAsia="宋体"/>
          <w:lang w:val="en-US"/>
        </w:rPr>
      </w:pPr>
      <w:r>
        <w:rPr>
          <w:rFonts w:eastAsia="宋体" w:hint="eastAsia"/>
          <w:lang w:val="en-US"/>
        </w:rPr>
        <w:t xml:space="preserve">All in all, the benefit of 2UL is quite small </w:t>
      </w:r>
      <w:r>
        <w:rPr>
          <w:rFonts w:eastAsia="宋体"/>
          <w:lang w:val="en-US"/>
        </w:rPr>
        <w:t>though</w:t>
      </w:r>
      <w:r>
        <w:rPr>
          <w:rFonts w:eastAsia="宋体" w:hint="eastAsia"/>
          <w:lang w:val="en-US"/>
        </w:rPr>
        <w:t xml:space="preserve"> the penalties are </w:t>
      </w:r>
      <w:r>
        <w:rPr>
          <w:rFonts w:eastAsia="宋体"/>
          <w:lang w:val="en-US"/>
        </w:rPr>
        <w:t>rather</w:t>
      </w:r>
      <w:r>
        <w:rPr>
          <w:rFonts w:eastAsia="宋体" w:hint="eastAsia"/>
          <w:lang w:val="en-US"/>
        </w:rPr>
        <w:t xml:space="preserve"> </w:t>
      </w:r>
      <w:r>
        <w:rPr>
          <w:rFonts w:eastAsia="宋体"/>
          <w:lang w:val="en-US"/>
        </w:rPr>
        <w:t>pronounced. Therefore it was concluded that 2UL in CA_8B for Japan is not necessary to be supported and operation is limited to 1UL/2DL.</w:t>
      </w:r>
    </w:p>
    <w:p w:rsidR="002C34C9" w:rsidRPr="0049743C" w:rsidRDefault="002C34C9" w:rsidP="002C34C9">
      <w:pPr>
        <w:rPr>
          <w:lang w:val="en-US" w:eastAsia="zh-CN"/>
        </w:rPr>
      </w:pPr>
    </w:p>
    <w:p w:rsidR="000C0DDF" w:rsidRDefault="0050410D" w:rsidP="000C0DDF">
      <w:pPr>
        <w:pStyle w:val="1"/>
      </w:pPr>
      <w:bookmarkStart w:id="60" w:name="_Toc392180281"/>
      <w:bookmarkStart w:id="61" w:name="_Toc433388002"/>
      <w:r>
        <w:rPr>
          <w:rFonts w:hint="eastAsia"/>
        </w:rPr>
        <w:t>7</w:t>
      </w:r>
      <w:r w:rsidR="000C0DDF">
        <w:tab/>
        <w:t>E-UTRA RF requirements for BS</w:t>
      </w:r>
      <w:bookmarkEnd w:id="60"/>
      <w:bookmarkEnd w:id="61"/>
    </w:p>
    <w:p w:rsidR="000A36AA" w:rsidRPr="00E12C4A" w:rsidRDefault="000A36AA" w:rsidP="000A36AA">
      <w:pPr>
        <w:rPr>
          <w:lang w:eastAsia="ja-JP" w:bidi="hi-IN"/>
        </w:rPr>
      </w:pPr>
      <w:r>
        <w:rPr>
          <w:rFonts w:hint="eastAsia"/>
          <w:lang w:eastAsia="ja-JP" w:bidi="hi-IN"/>
        </w:rPr>
        <w:t>A</w:t>
      </w:r>
      <w:r w:rsidRPr="0059638F">
        <w:rPr>
          <w:lang w:eastAsia="ja-JP" w:bidi="hi-IN"/>
        </w:rPr>
        <w:t xml:space="preserve"> new entry for CA_</w:t>
      </w:r>
      <w:r>
        <w:rPr>
          <w:rFonts w:hint="eastAsia"/>
          <w:lang w:eastAsia="zh-CN" w:bidi="hi-IN"/>
        </w:rPr>
        <w:t>8</w:t>
      </w:r>
      <w:r w:rsidRPr="0059638F">
        <w:rPr>
          <w:lang w:eastAsia="ja-JP" w:bidi="hi-IN"/>
        </w:rPr>
        <w:t xml:space="preserve"> in Table 5.5-2 in TS 36.104 and a new entry for CA_</w:t>
      </w:r>
      <w:r>
        <w:rPr>
          <w:rFonts w:hint="eastAsia"/>
          <w:lang w:eastAsia="zh-CN" w:bidi="hi-IN"/>
        </w:rPr>
        <w:t>8</w:t>
      </w:r>
      <w:r w:rsidRPr="0059638F">
        <w:rPr>
          <w:lang w:eastAsia="ja-JP" w:bidi="hi-IN"/>
        </w:rPr>
        <w:t xml:space="preserve"> in Table 5.5-2 in TS 36.141</w:t>
      </w:r>
      <w:r>
        <w:rPr>
          <w:rFonts w:hint="eastAsia"/>
          <w:lang w:eastAsia="ja-JP" w:bidi="hi-IN"/>
        </w:rPr>
        <w:t xml:space="preserve"> need to be added</w:t>
      </w:r>
      <w:r w:rsidRPr="0059638F">
        <w:rPr>
          <w:lang w:eastAsia="ja-JP" w:bidi="hi-IN"/>
        </w:rPr>
        <w:t xml:space="preserve">. </w:t>
      </w:r>
    </w:p>
    <w:p w:rsidR="00E12C4A" w:rsidRPr="000A36AA" w:rsidRDefault="00E12C4A" w:rsidP="00E12C4A"/>
    <w:p w:rsidR="00E12C4A" w:rsidRDefault="0050410D" w:rsidP="00E12C4A">
      <w:pPr>
        <w:pStyle w:val="1"/>
      </w:pPr>
      <w:bookmarkStart w:id="62" w:name="_Toc240516973"/>
      <w:bookmarkStart w:id="63" w:name="_Toc433388003"/>
      <w:r>
        <w:rPr>
          <w:rFonts w:hint="eastAsia"/>
        </w:rPr>
        <w:t>8</w:t>
      </w:r>
      <w:r w:rsidR="00E12C4A">
        <w:tab/>
        <w:t>E-UTRA demodulation performance for BS and UE</w:t>
      </w:r>
      <w:bookmarkEnd w:id="62"/>
      <w:bookmarkEnd w:id="63"/>
    </w:p>
    <w:p w:rsidR="000A36AA" w:rsidRPr="00E87826" w:rsidRDefault="000A36AA" w:rsidP="000A36AA">
      <w:pPr>
        <w:rPr>
          <w:lang w:eastAsia="zh-CN"/>
        </w:rPr>
      </w:pPr>
      <w:r>
        <w:rPr>
          <w:rFonts w:hint="eastAsia"/>
          <w:lang w:eastAsia="zh-CN"/>
        </w:rPr>
        <w:t>T</w:t>
      </w:r>
      <w:r w:rsidRPr="00E87826">
        <w:rPr>
          <w:rFonts w:hint="eastAsia"/>
          <w:lang w:eastAsia="zh-CN"/>
        </w:rPr>
        <w:t xml:space="preserve">here are no </w:t>
      </w:r>
      <w:r w:rsidRPr="00E87826">
        <w:rPr>
          <w:lang w:eastAsia="zh-CN"/>
        </w:rPr>
        <w:t>addition</w:t>
      </w:r>
      <w:r w:rsidRPr="00E87826">
        <w:rPr>
          <w:rFonts w:hint="eastAsia"/>
          <w:lang w:eastAsia="zh-CN"/>
        </w:rPr>
        <w:t xml:space="preserve">al </w:t>
      </w:r>
      <w:r w:rsidRPr="00E87826">
        <w:rPr>
          <w:lang w:eastAsia="zh-CN"/>
        </w:rPr>
        <w:t>measurement</w:t>
      </w:r>
      <w:r w:rsidRPr="00E87826">
        <w:rPr>
          <w:rFonts w:hint="eastAsia"/>
          <w:lang w:eastAsia="zh-CN"/>
        </w:rPr>
        <w:t xml:space="preserve"> procedure</w:t>
      </w:r>
      <w:r>
        <w:rPr>
          <w:rFonts w:hint="eastAsia"/>
          <w:lang w:eastAsia="zh-CN"/>
        </w:rPr>
        <w:t>s</w:t>
      </w:r>
      <w:r w:rsidRPr="00E87826">
        <w:rPr>
          <w:rFonts w:hint="eastAsia"/>
          <w:lang w:eastAsia="zh-CN"/>
        </w:rPr>
        <w:t xml:space="preserve"> </w:t>
      </w:r>
      <w:r>
        <w:rPr>
          <w:rFonts w:hint="eastAsia"/>
          <w:lang w:eastAsia="zh-CN"/>
        </w:rPr>
        <w:t>or</w:t>
      </w:r>
      <w:r w:rsidRPr="00E87826">
        <w:rPr>
          <w:rFonts w:hint="eastAsia"/>
          <w:lang w:eastAsia="zh-CN"/>
        </w:rPr>
        <w:t xml:space="preserve"> performance requirements specifically for CA in Band </w:t>
      </w:r>
      <w:r>
        <w:rPr>
          <w:rFonts w:hint="eastAsia"/>
          <w:lang w:eastAsia="zh-CN"/>
        </w:rPr>
        <w:t>8</w:t>
      </w:r>
      <w:r w:rsidRPr="00E87826">
        <w:rPr>
          <w:rFonts w:hint="eastAsia"/>
          <w:lang w:eastAsia="zh-CN"/>
        </w:rPr>
        <w:t xml:space="preserve">. </w:t>
      </w:r>
    </w:p>
    <w:p w:rsidR="00521043" w:rsidRPr="000A36AA" w:rsidRDefault="00521043" w:rsidP="00521043"/>
    <w:p w:rsidR="00BA5900" w:rsidRDefault="0050410D" w:rsidP="00BA5900">
      <w:pPr>
        <w:pStyle w:val="1"/>
      </w:pPr>
      <w:bookmarkStart w:id="64" w:name="_Toc354623708"/>
      <w:bookmarkStart w:id="65" w:name="_Toc240516974"/>
      <w:bookmarkStart w:id="66" w:name="_Toc433388004"/>
      <w:r>
        <w:rPr>
          <w:rFonts w:hint="eastAsia"/>
        </w:rPr>
        <w:t>9</w:t>
      </w:r>
      <w:r w:rsidR="00BA5900">
        <w:tab/>
        <w:t>Summary of required changes to E-UTRA specifications</w:t>
      </w:r>
      <w:bookmarkEnd w:id="64"/>
      <w:bookmarkEnd w:id="65"/>
      <w:bookmarkEnd w:id="66"/>
    </w:p>
    <w:p w:rsidR="00BA5900" w:rsidRDefault="0050410D" w:rsidP="00BA5900">
      <w:pPr>
        <w:pStyle w:val="2"/>
      </w:pPr>
      <w:bookmarkStart w:id="67" w:name="_Toc240516975"/>
      <w:bookmarkStart w:id="68" w:name="_Toc433388005"/>
      <w:r>
        <w:rPr>
          <w:rFonts w:hint="eastAsia"/>
        </w:rPr>
        <w:t>9</w:t>
      </w:r>
      <w:r w:rsidR="00BA5900">
        <w:t>.1</w:t>
      </w:r>
      <w:r w:rsidR="00BA5900">
        <w:tab/>
      </w:r>
      <w:r w:rsidR="00BA5900" w:rsidRPr="005D1FBB">
        <w:t xml:space="preserve">Required changes to </w:t>
      </w:r>
      <w:r w:rsidR="00BA5900">
        <w:t>TS 36.</w:t>
      </w:r>
      <w:r w:rsidR="00BA5900" w:rsidRPr="005D1FBB">
        <w:t>101</w:t>
      </w:r>
      <w:bookmarkEnd w:id="67"/>
      <w:bookmarkEnd w:id="68"/>
    </w:p>
    <w:p w:rsidR="00BA5900" w:rsidRDefault="00BA5900" w:rsidP="00BA5900">
      <w:r w:rsidRPr="00E235A1">
        <w:t>Required changes in</w:t>
      </w:r>
      <w:r w:rsidR="0050410D">
        <w:t xml:space="preserve"> TS 36.101 are shown in Table </w:t>
      </w:r>
      <w:r w:rsidR="0050410D">
        <w:rPr>
          <w:rFonts w:hint="eastAsia"/>
        </w:rPr>
        <w:t>9</w:t>
      </w:r>
      <w:r w:rsidRPr="00E235A1">
        <w:t>.1-1.</w:t>
      </w:r>
      <w:r>
        <w:t xml:space="preserve">  Unaffected sections for changes are omitted.</w:t>
      </w:r>
    </w:p>
    <w:p w:rsidR="00BA5900" w:rsidRPr="00E235A1" w:rsidRDefault="0050410D" w:rsidP="00BA5900">
      <w:pPr>
        <w:pStyle w:val="TH"/>
      </w:pPr>
      <w:r>
        <w:lastRenderedPageBreak/>
        <w:t xml:space="preserve">Table </w:t>
      </w:r>
      <w:r>
        <w:rPr>
          <w:rFonts w:hint="eastAsia"/>
        </w:rPr>
        <w:t>9</w:t>
      </w:r>
      <w:r w:rsidR="00BA5900" w:rsidRPr="00E235A1">
        <w:t>.1-1</w:t>
      </w:r>
      <w:r w:rsidR="00BA5900" w:rsidRPr="00E235A1">
        <w:rPr>
          <w:rFonts w:hint="eastAsia"/>
        </w:rPr>
        <w:t xml:space="preserve"> </w:t>
      </w:r>
      <w:proofErr w:type="gramStart"/>
      <w:r w:rsidR="00BA5900" w:rsidRPr="00E235A1">
        <w:t>Required</w:t>
      </w:r>
      <w:proofErr w:type="gramEnd"/>
      <w:r w:rsidR="00BA5900" w:rsidRPr="00E235A1">
        <w:rPr>
          <w:rFonts w:hint="eastAsia"/>
        </w:rPr>
        <w:t xml:space="preserve"> changes in </w:t>
      </w:r>
      <w:r w:rsidR="00BA5900">
        <w:t>TS 36.</w:t>
      </w:r>
      <w:r w:rsidR="00BA5900" w:rsidRPr="00E235A1">
        <w:rPr>
          <w:rFonts w:hint="eastAsia"/>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w:t>
            </w:r>
            <w:r w:rsidRPr="00E235A1">
              <w:rPr>
                <w:rFonts w:hint="eastAsia"/>
                <w:lang w:val="en-US"/>
              </w:rPr>
              <w:t>1</w:t>
            </w:r>
          </w:p>
        </w:tc>
      </w:tr>
      <w:tr w:rsidR="00BB12CC" w:rsidRPr="00BB12CC" w:rsidTr="00491F87">
        <w:trPr>
          <w:jc w:val="center"/>
        </w:trPr>
        <w:tc>
          <w:tcPr>
            <w:tcW w:w="1037" w:type="dxa"/>
            <w:shd w:val="clear" w:color="auto" w:fill="auto"/>
            <w:vAlign w:val="center"/>
          </w:tcPr>
          <w:p w:rsidR="00BB12CC" w:rsidRPr="00BB12CC" w:rsidRDefault="00BB12CC" w:rsidP="001B08A8">
            <w:pPr>
              <w:pStyle w:val="TAL"/>
            </w:pPr>
            <w:r w:rsidRPr="00BB12CC">
              <w:rPr>
                <w:rFonts w:hint="eastAsia"/>
                <w:lang w:val="en-US"/>
              </w:rPr>
              <w:t>5.5</w:t>
            </w:r>
            <w:r w:rsidRPr="00BB12CC">
              <w:rPr>
                <w:lang w:val="en-US"/>
              </w:rPr>
              <w:t>A</w:t>
            </w:r>
          </w:p>
        </w:tc>
        <w:tc>
          <w:tcPr>
            <w:tcW w:w="1866" w:type="dxa"/>
            <w:shd w:val="clear" w:color="auto" w:fill="auto"/>
            <w:vAlign w:val="center"/>
          </w:tcPr>
          <w:p w:rsidR="00BB12CC" w:rsidRPr="00BB12CC" w:rsidRDefault="00BB12CC" w:rsidP="001B08A8">
            <w:pPr>
              <w:pStyle w:val="TAL"/>
            </w:pPr>
            <w:r w:rsidRPr="00BB12CC">
              <w:rPr>
                <w:rFonts w:hint="eastAsia"/>
                <w:lang w:val="en-US"/>
              </w:rPr>
              <w:t>Operating bands</w:t>
            </w:r>
            <w:r w:rsidRPr="00BB12CC">
              <w:rPr>
                <w:lang w:val="en-US"/>
              </w:rPr>
              <w:t xml:space="preserve"> for CA</w:t>
            </w:r>
          </w:p>
        </w:tc>
        <w:tc>
          <w:tcPr>
            <w:tcW w:w="3661" w:type="dxa"/>
            <w:shd w:val="clear" w:color="auto" w:fill="auto"/>
            <w:vAlign w:val="center"/>
          </w:tcPr>
          <w:p w:rsidR="00BB12CC" w:rsidRPr="00BB12CC" w:rsidRDefault="00BB12CC" w:rsidP="001B08A8">
            <w:pPr>
              <w:pStyle w:val="TAL"/>
            </w:pPr>
            <w:r w:rsidRPr="00BB12CC">
              <w:rPr>
                <w:rFonts w:hint="eastAsia"/>
                <w:lang w:val="en-US"/>
              </w:rPr>
              <w:t xml:space="preserve">A new row </w:t>
            </w:r>
            <w:r w:rsidRPr="00BB12CC">
              <w:rPr>
                <w:lang w:val="en-US"/>
              </w:rPr>
              <w:t>will</w:t>
            </w:r>
            <w:r w:rsidRPr="00BB12CC" w:rsidDel="000E24DD">
              <w:rPr>
                <w:rFonts w:hint="eastAsia"/>
                <w:lang w:val="en-US"/>
              </w:rPr>
              <w:t xml:space="preserve"> </w:t>
            </w:r>
            <w:r w:rsidRPr="00BB12CC">
              <w:rPr>
                <w:rFonts w:hint="eastAsia"/>
                <w:lang w:val="en-US"/>
              </w:rPr>
              <w:t>be added in Table 5.5</w:t>
            </w:r>
            <w:r w:rsidRPr="00BB12CC">
              <w:rPr>
                <w:lang w:val="en-US"/>
              </w:rPr>
              <w:t>A</w:t>
            </w:r>
            <w:r w:rsidRPr="00BB12CC">
              <w:rPr>
                <w:rFonts w:hint="eastAsia"/>
                <w:lang w:val="en-US"/>
              </w:rPr>
              <w:t>-1</w:t>
            </w:r>
            <w:r w:rsidRPr="00BB12CC">
              <w:rPr>
                <w:lang w:val="en-US"/>
              </w:rPr>
              <w:t xml:space="preserve"> for CA_</w:t>
            </w:r>
            <w:r w:rsidRPr="00BB12CC">
              <w:rPr>
                <w:rFonts w:hint="eastAsia"/>
                <w:lang w:val="en-US"/>
              </w:rPr>
              <w:t>8</w:t>
            </w:r>
            <w:r w:rsidRPr="00BB12CC">
              <w:rPr>
                <w:lang w:val="en-US"/>
              </w:rPr>
              <w:t>B to the supported Intra-band CA operating bands</w:t>
            </w:r>
          </w:p>
        </w:tc>
      </w:tr>
      <w:tr w:rsidR="00BB12CC" w:rsidRPr="00E235A1" w:rsidTr="00491F87">
        <w:trPr>
          <w:jc w:val="center"/>
        </w:trPr>
        <w:tc>
          <w:tcPr>
            <w:tcW w:w="1037" w:type="dxa"/>
            <w:shd w:val="clear" w:color="auto" w:fill="auto"/>
            <w:vAlign w:val="center"/>
          </w:tcPr>
          <w:p w:rsidR="00BB12CC" w:rsidRPr="00E235A1" w:rsidRDefault="00BB12CC" w:rsidP="001B08A8">
            <w:pPr>
              <w:pStyle w:val="TAL"/>
            </w:pPr>
            <w:r w:rsidRPr="00BE6D03">
              <w:t>5.6A.1</w:t>
            </w:r>
          </w:p>
        </w:tc>
        <w:tc>
          <w:tcPr>
            <w:tcW w:w="1866" w:type="dxa"/>
            <w:shd w:val="clear" w:color="auto" w:fill="auto"/>
            <w:vAlign w:val="center"/>
          </w:tcPr>
          <w:p w:rsidR="00BB12CC" w:rsidRDefault="00BB12CC" w:rsidP="001B08A8">
            <w:pPr>
              <w:pStyle w:val="TAL"/>
            </w:pPr>
            <w:r w:rsidRPr="00BE6D03">
              <w:t>Channel bandwidths per operating band for CA</w:t>
            </w:r>
          </w:p>
        </w:tc>
        <w:tc>
          <w:tcPr>
            <w:tcW w:w="3661" w:type="dxa"/>
            <w:shd w:val="clear" w:color="auto" w:fill="auto"/>
            <w:vAlign w:val="center"/>
          </w:tcPr>
          <w:p w:rsidR="00BB12CC" w:rsidRPr="00E235A1" w:rsidRDefault="00BB12CC" w:rsidP="001B08A8">
            <w:pPr>
              <w:pStyle w:val="TAL"/>
            </w:pPr>
            <w:r w:rsidRPr="00E67064">
              <w:rPr>
                <w:rFonts w:hint="eastAsia"/>
                <w:lang w:val="en-US"/>
              </w:rPr>
              <w:t xml:space="preserve">A new row </w:t>
            </w:r>
            <w:r w:rsidRPr="00E67064">
              <w:rPr>
                <w:lang w:val="en-US"/>
              </w:rPr>
              <w:t>will</w:t>
            </w:r>
            <w:r w:rsidRPr="00E67064" w:rsidDel="000E24DD">
              <w:rPr>
                <w:rFonts w:hint="eastAsia"/>
                <w:lang w:val="en-US"/>
              </w:rPr>
              <w:t xml:space="preserve"> </w:t>
            </w:r>
            <w:r>
              <w:rPr>
                <w:rFonts w:hint="eastAsia"/>
                <w:lang w:val="en-US"/>
              </w:rPr>
              <w:t>be added in Table 5.6</w:t>
            </w:r>
            <w:r w:rsidRPr="00E67064">
              <w:rPr>
                <w:lang w:val="en-US"/>
              </w:rPr>
              <w:t>A</w:t>
            </w:r>
            <w:r>
              <w:rPr>
                <w:rFonts w:hint="eastAsia"/>
                <w:lang w:val="en-US"/>
              </w:rPr>
              <w:t>.1</w:t>
            </w:r>
            <w:r w:rsidRPr="00E67064">
              <w:rPr>
                <w:rFonts w:hint="eastAsia"/>
                <w:lang w:val="en-US"/>
              </w:rPr>
              <w:t>-1</w:t>
            </w:r>
            <w:r>
              <w:rPr>
                <w:lang w:val="en-US"/>
              </w:rPr>
              <w:t xml:space="preserve"> for CA_</w:t>
            </w:r>
            <w:r>
              <w:rPr>
                <w:rFonts w:hint="eastAsia"/>
                <w:lang w:val="en-US"/>
              </w:rPr>
              <w:t>8</w:t>
            </w:r>
            <w:r w:rsidRPr="00E67064">
              <w:rPr>
                <w:lang w:val="en-US"/>
              </w:rPr>
              <w:t>B to the supported Intra-band CA operating bands</w:t>
            </w:r>
            <w:r w:rsidRPr="00BE6D03">
              <w:t xml:space="preserve"> </w:t>
            </w:r>
          </w:p>
        </w:tc>
      </w:tr>
      <w:tr w:rsidR="00334535" w:rsidRPr="00E235A1" w:rsidTr="00491F87">
        <w:trPr>
          <w:jc w:val="center"/>
        </w:trPr>
        <w:tc>
          <w:tcPr>
            <w:tcW w:w="1037" w:type="dxa"/>
            <w:shd w:val="clear" w:color="auto" w:fill="auto"/>
            <w:vAlign w:val="center"/>
          </w:tcPr>
          <w:p w:rsidR="00334535" w:rsidRPr="00E235A1" w:rsidRDefault="00334535" w:rsidP="001B08A8">
            <w:pPr>
              <w:pStyle w:val="TAL"/>
            </w:pPr>
            <w:r w:rsidRPr="00145E49">
              <w:rPr>
                <w:rFonts w:eastAsia="MS Mincho"/>
              </w:rPr>
              <w:t>6.2.2A</w:t>
            </w:r>
          </w:p>
        </w:tc>
        <w:tc>
          <w:tcPr>
            <w:tcW w:w="1866" w:type="dxa"/>
            <w:shd w:val="clear" w:color="auto" w:fill="auto"/>
            <w:vAlign w:val="center"/>
          </w:tcPr>
          <w:p w:rsidR="00334535" w:rsidRPr="00E235A1" w:rsidRDefault="00334535" w:rsidP="001B08A8">
            <w:pPr>
              <w:pStyle w:val="TAL"/>
            </w:pPr>
            <w:r w:rsidRPr="00145E49">
              <w:rPr>
                <w:rFonts w:eastAsia="MS Mincho"/>
              </w:rPr>
              <w:t xml:space="preserve">CA UE Power Class for </w:t>
            </w:r>
            <w:proofErr w:type="spellStart"/>
            <w:r w:rsidRPr="00145E49">
              <w:rPr>
                <w:rFonts w:eastAsia="MS Mincho"/>
              </w:rPr>
              <w:t>intraband</w:t>
            </w:r>
            <w:proofErr w:type="spellEnd"/>
            <w:r w:rsidRPr="00145E49">
              <w:rPr>
                <w:rFonts w:eastAsia="MS Mincho"/>
              </w:rPr>
              <w:t xml:space="preserve"> contiguous CA</w:t>
            </w:r>
          </w:p>
        </w:tc>
        <w:tc>
          <w:tcPr>
            <w:tcW w:w="3661" w:type="dxa"/>
            <w:shd w:val="clear" w:color="auto" w:fill="auto"/>
            <w:vAlign w:val="center"/>
          </w:tcPr>
          <w:p w:rsidR="00334535" w:rsidRPr="00145E49" w:rsidRDefault="00334535" w:rsidP="00A75F33">
            <w:pPr>
              <w:pStyle w:val="TAL"/>
              <w:rPr>
                <w:rFonts w:eastAsia="Arial Unicode MS"/>
              </w:rPr>
            </w:pPr>
            <w:r w:rsidRPr="00145E49">
              <w:rPr>
                <w:rFonts w:eastAsia="Arial Unicode MS" w:hint="eastAsia"/>
              </w:rPr>
              <w:t xml:space="preserve">Add Band 8 to Table </w:t>
            </w:r>
            <w:r w:rsidRPr="00145E49">
              <w:rPr>
                <w:rFonts w:eastAsia="Arial Unicode MS"/>
              </w:rPr>
              <w:t xml:space="preserve">6.2.2A-1 “CA UE Power Class for </w:t>
            </w:r>
            <w:proofErr w:type="spellStart"/>
            <w:r w:rsidRPr="00145E49">
              <w:rPr>
                <w:rFonts w:eastAsia="Arial Unicode MS"/>
              </w:rPr>
              <w:t>intraband</w:t>
            </w:r>
            <w:proofErr w:type="spellEnd"/>
            <w:r w:rsidRPr="00145E49">
              <w:rPr>
                <w:rFonts w:eastAsia="Arial Unicode MS"/>
              </w:rPr>
              <w:t xml:space="preserve"> contiguous CA”</w:t>
            </w:r>
          </w:p>
          <w:p w:rsidR="00334535" w:rsidRPr="00E235A1" w:rsidRDefault="00334535" w:rsidP="001B08A8">
            <w:pPr>
              <w:pStyle w:val="TAL"/>
            </w:pPr>
          </w:p>
        </w:tc>
      </w:tr>
      <w:tr w:rsidR="003F37A1" w:rsidRPr="00E235A1" w:rsidTr="00491F87">
        <w:trPr>
          <w:jc w:val="center"/>
        </w:trPr>
        <w:tc>
          <w:tcPr>
            <w:tcW w:w="1037" w:type="dxa"/>
            <w:shd w:val="clear" w:color="auto" w:fill="auto"/>
            <w:vAlign w:val="center"/>
          </w:tcPr>
          <w:p w:rsidR="003F37A1" w:rsidRPr="00145E49" w:rsidRDefault="003F37A1" w:rsidP="001B08A8">
            <w:pPr>
              <w:pStyle w:val="TAL"/>
              <w:rPr>
                <w:rFonts w:eastAsia="MS Mincho"/>
              </w:rPr>
            </w:pPr>
            <w:r>
              <w:rPr>
                <w:rFonts w:eastAsia="MS Mincho" w:hint="eastAsia"/>
              </w:rPr>
              <w:t>6.2.3A</w:t>
            </w:r>
          </w:p>
        </w:tc>
        <w:tc>
          <w:tcPr>
            <w:tcW w:w="1866" w:type="dxa"/>
            <w:shd w:val="clear" w:color="auto" w:fill="auto"/>
            <w:vAlign w:val="center"/>
          </w:tcPr>
          <w:p w:rsidR="003F37A1" w:rsidRPr="00145E49" w:rsidRDefault="003F37A1" w:rsidP="001B08A8">
            <w:pPr>
              <w:pStyle w:val="TAL"/>
              <w:rPr>
                <w:rFonts w:eastAsia="MS Mincho"/>
              </w:rPr>
            </w:pPr>
            <w:r w:rsidRPr="00BE6D03">
              <w:t xml:space="preserve">UE </w:t>
            </w:r>
            <w:r w:rsidRPr="00BE6D03">
              <w:rPr>
                <w:lang w:eastAsia="zh-CN"/>
              </w:rPr>
              <w:t xml:space="preserve">Maximum Output power for modulation / channel bandwidth </w:t>
            </w:r>
            <w:r w:rsidRPr="00BE6D03">
              <w:t>for CA</w:t>
            </w:r>
          </w:p>
        </w:tc>
        <w:tc>
          <w:tcPr>
            <w:tcW w:w="3661" w:type="dxa"/>
            <w:shd w:val="clear" w:color="auto" w:fill="auto"/>
            <w:vAlign w:val="center"/>
          </w:tcPr>
          <w:p w:rsidR="003F37A1" w:rsidRPr="00145E49" w:rsidRDefault="003F37A1" w:rsidP="00A75F33">
            <w:pPr>
              <w:pStyle w:val="TAL"/>
              <w:rPr>
                <w:rFonts w:eastAsia="Arial Unicode MS"/>
              </w:rPr>
            </w:pPr>
            <w:r>
              <w:rPr>
                <w:rFonts w:eastAsia="Arial Unicode MS"/>
              </w:rPr>
              <w:t>A</w:t>
            </w:r>
            <w:r>
              <w:rPr>
                <w:rFonts w:eastAsia="Arial Unicode MS" w:hint="eastAsia"/>
              </w:rPr>
              <w:t>dd MPR requirement for CA bandwidth class B in Table 6.2.3A-1</w:t>
            </w:r>
          </w:p>
        </w:tc>
      </w:tr>
      <w:tr w:rsidR="003F37A1" w:rsidRPr="00E235A1" w:rsidTr="00491F87">
        <w:trPr>
          <w:jc w:val="center"/>
        </w:trPr>
        <w:tc>
          <w:tcPr>
            <w:tcW w:w="1037" w:type="dxa"/>
            <w:shd w:val="clear" w:color="auto" w:fill="auto"/>
            <w:vAlign w:val="center"/>
          </w:tcPr>
          <w:p w:rsidR="003F37A1" w:rsidRPr="00145E49" w:rsidRDefault="003F37A1" w:rsidP="001B08A8">
            <w:pPr>
              <w:pStyle w:val="TAL"/>
              <w:rPr>
                <w:rFonts w:eastAsia="MS Mincho"/>
              </w:rPr>
            </w:pPr>
            <w:r>
              <w:rPr>
                <w:rFonts w:eastAsia="MS Mincho" w:hint="eastAsia"/>
              </w:rPr>
              <w:t>6.3.5A</w:t>
            </w:r>
          </w:p>
        </w:tc>
        <w:tc>
          <w:tcPr>
            <w:tcW w:w="1866" w:type="dxa"/>
            <w:shd w:val="clear" w:color="auto" w:fill="auto"/>
            <w:vAlign w:val="center"/>
          </w:tcPr>
          <w:p w:rsidR="003F37A1" w:rsidRPr="00145E49" w:rsidRDefault="003F37A1" w:rsidP="001B08A8">
            <w:pPr>
              <w:pStyle w:val="TAL"/>
              <w:rPr>
                <w:rFonts w:eastAsia="MS Mincho"/>
              </w:rPr>
            </w:pPr>
            <w:r w:rsidRPr="00BE6D03">
              <w:rPr>
                <w:lang w:eastAsia="zh-CN"/>
              </w:rPr>
              <w:t>Power control for CA</w:t>
            </w:r>
          </w:p>
        </w:tc>
        <w:tc>
          <w:tcPr>
            <w:tcW w:w="3661" w:type="dxa"/>
            <w:shd w:val="clear" w:color="auto" w:fill="auto"/>
            <w:vAlign w:val="center"/>
          </w:tcPr>
          <w:p w:rsidR="003F37A1" w:rsidRPr="00145E49" w:rsidRDefault="003F37A1" w:rsidP="00A75F33">
            <w:pPr>
              <w:pStyle w:val="TAL"/>
              <w:rPr>
                <w:rFonts w:eastAsia="Arial Unicode MS"/>
              </w:rPr>
            </w:pPr>
            <w:r>
              <w:rPr>
                <w:rFonts w:eastAsia="Arial Unicode MS"/>
              </w:rPr>
              <w:t>A</w:t>
            </w:r>
            <w:r>
              <w:rPr>
                <w:rFonts w:eastAsia="Arial Unicode MS" w:hint="eastAsia"/>
              </w:rPr>
              <w:t>dd CA bandwidth class B power control requirement</w:t>
            </w:r>
          </w:p>
        </w:tc>
      </w:tr>
      <w:tr w:rsidR="003F37A1" w:rsidRPr="00E235A1" w:rsidTr="00491F87">
        <w:trPr>
          <w:jc w:val="center"/>
        </w:trPr>
        <w:tc>
          <w:tcPr>
            <w:tcW w:w="1037" w:type="dxa"/>
            <w:shd w:val="clear" w:color="auto" w:fill="auto"/>
            <w:vAlign w:val="center"/>
          </w:tcPr>
          <w:p w:rsidR="003F37A1" w:rsidRPr="00145E49" w:rsidRDefault="003F37A1" w:rsidP="001B08A8">
            <w:pPr>
              <w:pStyle w:val="TAL"/>
              <w:rPr>
                <w:rFonts w:eastAsia="MS Mincho"/>
              </w:rPr>
            </w:pPr>
            <w:r>
              <w:rPr>
                <w:rFonts w:eastAsia="MS Mincho" w:hint="eastAsia"/>
              </w:rPr>
              <w:t>6.5.2A.3</w:t>
            </w:r>
          </w:p>
        </w:tc>
        <w:tc>
          <w:tcPr>
            <w:tcW w:w="1866" w:type="dxa"/>
            <w:shd w:val="clear" w:color="auto" w:fill="auto"/>
            <w:vAlign w:val="center"/>
          </w:tcPr>
          <w:p w:rsidR="003F37A1" w:rsidRPr="00145E49" w:rsidRDefault="003F37A1" w:rsidP="001B08A8">
            <w:pPr>
              <w:pStyle w:val="TAL"/>
              <w:rPr>
                <w:rFonts w:eastAsia="MS Mincho"/>
              </w:rPr>
            </w:pPr>
            <w:r>
              <w:rPr>
                <w:rFonts w:hint="eastAsia"/>
                <w:lang w:eastAsia="zh-CN"/>
              </w:rPr>
              <w:t>In-band emission</w:t>
            </w:r>
          </w:p>
        </w:tc>
        <w:tc>
          <w:tcPr>
            <w:tcW w:w="3661" w:type="dxa"/>
            <w:shd w:val="clear" w:color="auto" w:fill="auto"/>
            <w:vAlign w:val="center"/>
          </w:tcPr>
          <w:p w:rsidR="003F37A1" w:rsidRPr="00145E49" w:rsidRDefault="003F37A1" w:rsidP="00A75F33">
            <w:pPr>
              <w:pStyle w:val="TAL"/>
              <w:rPr>
                <w:rFonts w:eastAsia="Arial Unicode MS"/>
              </w:rPr>
            </w:pPr>
            <w:r>
              <w:rPr>
                <w:rFonts w:eastAsia="Arial Unicode MS" w:hint="eastAsia"/>
              </w:rPr>
              <w:t>Add In-band emission requirement to CA bandwidth class B</w:t>
            </w:r>
          </w:p>
        </w:tc>
      </w:tr>
      <w:tr w:rsidR="003F37A1" w:rsidRPr="00E235A1" w:rsidTr="00491F87">
        <w:trPr>
          <w:jc w:val="center"/>
        </w:trPr>
        <w:tc>
          <w:tcPr>
            <w:tcW w:w="1037" w:type="dxa"/>
            <w:shd w:val="clear" w:color="auto" w:fill="auto"/>
            <w:vAlign w:val="center"/>
          </w:tcPr>
          <w:p w:rsidR="003F37A1" w:rsidRPr="00145E49" w:rsidRDefault="003F37A1" w:rsidP="001B08A8">
            <w:pPr>
              <w:pStyle w:val="TAL"/>
              <w:rPr>
                <w:rFonts w:eastAsia="MS Mincho"/>
              </w:rPr>
            </w:pPr>
            <w:r>
              <w:rPr>
                <w:rFonts w:eastAsia="MS Mincho" w:hint="eastAsia"/>
              </w:rPr>
              <w:t>6.6.2.1A</w:t>
            </w:r>
          </w:p>
        </w:tc>
        <w:tc>
          <w:tcPr>
            <w:tcW w:w="1866" w:type="dxa"/>
            <w:shd w:val="clear" w:color="auto" w:fill="auto"/>
            <w:vAlign w:val="center"/>
          </w:tcPr>
          <w:p w:rsidR="003F37A1" w:rsidRPr="00145E49" w:rsidRDefault="003F37A1" w:rsidP="001B08A8">
            <w:pPr>
              <w:pStyle w:val="TAL"/>
              <w:rPr>
                <w:rFonts w:eastAsia="MS Mincho"/>
              </w:rPr>
            </w:pPr>
            <w:r w:rsidRPr="00BE6D03">
              <w:t>Spectrum emission mask for CA</w:t>
            </w:r>
          </w:p>
        </w:tc>
        <w:tc>
          <w:tcPr>
            <w:tcW w:w="3661" w:type="dxa"/>
            <w:shd w:val="clear" w:color="auto" w:fill="auto"/>
            <w:vAlign w:val="center"/>
          </w:tcPr>
          <w:p w:rsidR="003F37A1" w:rsidRPr="00145E49" w:rsidRDefault="003F37A1" w:rsidP="00A75F33">
            <w:pPr>
              <w:pStyle w:val="TAL"/>
              <w:rPr>
                <w:rFonts w:eastAsia="Arial Unicode MS"/>
              </w:rPr>
            </w:pPr>
            <w:r>
              <w:rPr>
                <w:rFonts w:eastAsia="Arial Unicode MS" w:hint="eastAsia"/>
              </w:rPr>
              <w:t>Add new SEM table for CA bandwidth class B</w:t>
            </w:r>
          </w:p>
        </w:tc>
      </w:tr>
      <w:tr w:rsidR="003F37A1" w:rsidRPr="00E235A1" w:rsidTr="00491F87">
        <w:trPr>
          <w:jc w:val="center"/>
        </w:trPr>
        <w:tc>
          <w:tcPr>
            <w:tcW w:w="1037" w:type="dxa"/>
            <w:shd w:val="clear" w:color="auto" w:fill="auto"/>
            <w:vAlign w:val="center"/>
          </w:tcPr>
          <w:p w:rsidR="003F37A1" w:rsidRDefault="003F37A1" w:rsidP="00A75F33">
            <w:pPr>
              <w:pStyle w:val="TAL"/>
              <w:rPr>
                <w:rFonts w:eastAsia="宋体"/>
                <w:lang w:eastAsia="zh-CN"/>
              </w:rPr>
            </w:pPr>
            <w:r w:rsidRPr="00067467">
              <w:rPr>
                <w:rFonts w:eastAsia="宋体"/>
              </w:rPr>
              <w:t>6.6.2.3.2</w:t>
            </w:r>
            <w:r>
              <w:rPr>
                <w:rFonts w:eastAsia="宋体" w:hint="eastAsia"/>
              </w:rPr>
              <w:t>A</w:t>
            </w:r>
          </w:p>
          <w:p w:rsidR="003F37A1" w:rsidRPr="00145E49" w:rsidRDefault="003F37A1" w:rsidP="001B08A8">
            <w:pPr>
              <w:pStyle w:val="TAL"/>
              <w:rPr>
                <w:rFonts w:eastAsia="MS Mincho"/>
              </w:rPr>
            </w:pPr>
            <w:r w:rsidRPr="00067467">
              <w:rPr>
                <w:rFonts w:eastAsia="宋体"/>
              </w:rPr>
              <w:t>6.6.2.3.3A</w:t>
            </w:r>
          </w:p>
        </w:tc>
        <w:tc>
          <w:tcPr>
            <w:tcW w:w="1866" w:type="dxa"/>
            <w:shd w:val="clear" w:color="auto" w:fill="auto"/>
            <w:vAlign w:val="center"/>
          </w:tcPr>
          <w:p w:rsidR="003F37A1" w:rsidRPr="00145E49" w:rsidRDefault="003F37A1" w:rsidP="001B08A8">
            <w:pPr>
              <w:pStyle w:val="TAL"/>
              <w:rPr>
                <w:rFonts w:eastAsia="MS Mincho"/>
              </w:rPr>
            </w:pPr>
            <w:r w:rsidRPr="00B40F73">
              <w:rPr>
                <w:rFonts w:eastAsia="宋体"/>
                <w:color w:val="000000"/>
              </w:rPr>
              <w:t>ACLR requirements</w:t>
            </w:r>
            <w:r w:rsidRPr="00B40F73">
              <w:rPr>
                <w:rFonts w:eastAsia="宋体" w:hint="eastAsia"/>
                <w:color w:val="000000"/>
              </w:rPr>
              <w:t xml:space="preserve"> for </w:t>
            </w:r>
            <w:r w:rsidRPr="00B40F73">
              <w:rPr>
                <w:rFonts w:eastAsia="宋体"/>
                <w:color w:val="000000"/>
              </w:rPr>
              <w:t>LTE_CA_C_B8</w:t>
            </w:r>
          </w:p>
        </w:tc>
        <w:tc>
          <w:tcPr>
            <w:tcW w:w="3661" w:type="dxa"/>
            <w:shd w:val="clear" w:color="auto" w:fill="auto"/>
            <w:vAlign w:val="center"/>
          </w:tcPr>
          <w:p w:rsidR="003F37A1" w:rsidRPr="00145E49" w:rsidRDefault="003F37A1" w:rsidP="00A75F33">
            <w:pPr>
              <w:pStyle w:val="TAL"/>
              <w:rPr>
                <w:rFonts w:eastAsia="Arial Unicode MS"/>
              </w:rPr>
            </w:pPr>
            <w:r w:rsidRPr="009030C4">
              <w:rPr>
                <w:rFonts w:eastAsia="Arial Unicode MS" w:hint="eastAsia"/>
                <w:color w:val="000000"/>
              </w:rPr>
              <w:t>Add</w:t>
            </w:r>
            <w:r w:rsidRPr="009030C4">
              <w:rPr>
                <w:rFonts w:eastAsia="宋体" w:hint="eastAsia"/>
                <w:color w:val="000000"/>
                <w:lang w:eastAsia="zh-CN"/>
              </w:rPr>
              <w:t xml:space="preserve"> </w:t>
            </w:r>
            <w:r w:rsidRPr="009030C4">
              <w:rPr>
                <w:rFonts w:eastAsia="宋体"/>
                <w:color w:val="000000"/>
              </w:rPr>
              <w:t>ACLR requirements for</w:t>
            </w:r>
            <w:r w:rsidRPr="009030C4">
              <w:rPr>
                <w:rFonts w:eastAsia="宋体" w:hint="eastAsia"/>
                <w:color w:val="000000"/>
                <w:lang w:eastAsia="zh-CN"/>
              </w:rPr>
              <w:t xml:space="preserve"> CA</w:t>
            </w:r>
            <w:r w:rsidRPr="009030C4">
              <w:rPr>
                <w:rFonts w:eastAsia="宋体"/>
                <w:color w:val="000000"/>
              </w:rPr>
              <w:t xml:space="preserve"> Bandwidth Class B</w:t>
            </w:r>
            <w:r w:rsidRPr="009030C4">
              <w:rPr>
                <w:rFonts w:eastAsia="宋体" w:hint="eastAsia"/>
                <w:color w:val="000000"/>
                <w:lang w:eastAsia="zh-CN"/>
              </w:rPr>
              <w:t xml:space="preserve"> in table </w:t>
            </w:r>
            <w:r w:rsidRPr="009030C4">
              <w:rPr>
                <w:rFonts w:eastAsia="宋体"/>
                <w:color w:val="000000"/>
              </w:rPr>
              <w:t>6.6.2.3.2</w:t>
            </w:r>
            <w:r w:rsidRPr="009030C4">
              <w:rPr>
                <w:rFonts w:eastAsia="宋体" w:hint="eastAsia"/>
                <w:color w:val="000000"/>
              </w:rPr>
              <w:t>A</w:t>
            </w:r>
            <w:r w:rsidRPr="009030C4">
              <w:rPr>
                <w:rFonts w:eastAsia="宋体" w:hint="eastAsia"/>
                <w:color w:val="000000"/>
                <w:lang w:eastAsia="zh-CN"/>
              </w:rPr>
              <w:t xml:space="preserve"> -1and table </w:t>
            </w:r>
            <w:r w:rsidRPr="009030C4">
              <w:rPr>
                <w:rFonts w:eastAsia="宋体"/>
                <w:color w:val="000000"/>
              </w:rPr>
              <w:t>6.6.2.3.</w:t>
            </w:r>
            <w:r w:rsidRPr="009030C4">
              <w:rPr>
                <w:rFonts w:eastAsia="宋体" w:hint="eastAsia"/>
                <w:color w:val="000000"/>
                <w:lang w:eastAsia="zh-CN"/>
              </w:rPr>
              <w:t>3</w:t>
            </w:r>
            <w:r w:rsidRPr="009030C4">
              <w:rPr>
                <w:rFonts w:eastAsia="宋体" w:hint="eastAsia"/>
                <w:color w:val="000000"/>
              </w:rPr>
              <w:t>A</w:t>
            </w:r>
            <w:r w:rsidRPr="009030C4">
              <w:rPr>
                <w:rFonts w:eastAsia="宋体" w:hint="eastAsia"/>
                <w:color w:val="000000"/>
                <w:lang w:eastAsia="zh-CN"/>
              </w:rPr>
              <w:t>-1.</w:t>
            </w:r>
          </w:p>
        </w:tc>
      </w:tr>
      <w:tr w:rsidR="00A95338" w:rsidRPr="00E235A1" w:rsidTr="00491F87">
        <w:trPr>
          <w:jc w:val="center"/>
        </w:trPr>
        <w:tc>
          <w:tcPr>
            <w:tcW w:w="1037" w:type="dxa"/>
            <w:shd w:val="clear" w:color="auto" w:fill="auto"/>
            <w:vAlign w:val="center"/>
          </w:tcPr>
          <w:p w:rsidR="00A95338" w:rsidRDefault="00A95338" w:rsidP="000E03B6">
            <w:pPr>
              <w:pStyle w:val="TAL"/>
              <w:rPr>
                <w:lang w:eastAsia="zh-CN"/>
              </w:rPr>
            </w:pPr>
            <w:r w:rsidRPr="006671F3">
              <w:rPr>
                <w:rFonts w:hint="eastAsia"/>
              </w:rPr>
              <w:t>6.6.3</w:t>
            </w:r>
            <w:r>
              <w:rPr>
                <w:rFonts w:hint="eastAsia"/>
                <w:lang w:eastAsia="zh-CN"/>
              </w:rPr>
              <w:t>.1A</w:t>
            </w:r>
            <w:r w:rsidRPr="006671F3">
              <w:rPr>
                <w:rFonts w:hint="eastAsia"/>
              </w:rPr>
              <w:t xml:space="preserve"> </w:t>
            </w:r>
          </w:p>
          <w:p w:rsidR="00A95338" w:rsidRPr="00067467" w:rsidRDefault="00A95338" w:rsidP="00A75F33">
            <w:pPr>
              <w:pStyle w:val="TAL"/>
              <w:rPr>
                <w:rFonts w:eastAsia="宋体"/>
              </w:rPr>
            </w:pPr>
          </w:p>
        </w:tc>
        <w:tc>
          <w:tcPr>
            <w:tcW w:w="1866" w:type="dxa"/>
            <w:shd w:val="clear" w:color="auto" w:fill="auto"/>
            <w:vAlign w:val="center"/>
          </w:tcPr>
          <w:p w:rsidR="00A95338" w:rsidRPr="00B40F73" w:rsidRDefault="00A95338" w:rsidP="001B08A8">
            <w:pPr>
              <w:pStyle w:val="TAL"/>
              <w:rPr>
                <w:rFonts w:eastAsia="宋体"/>
                <w:color w:val="000000"/>
              </w:rPr>
            </w:pPr>
            <w:r w:rsidRPr="00BE6D03">
              <w:t>Minimum requirements for CA</w:t>
            </w:r>
          </w:p>
        </w:tc>
        <w:tc>
          <w:tcPr>
            <w:tcW w:w="3661" w:type="dxa"/>
            <w:shd w:val="clear" w:color="auto" w:fill="auto"/>
            <w:vAlign w:val="center"/>
          </w:tcPr>
          <w:p w:rsidR="00A95338" w:rsidRPr="009030C4" w:rsidRDefault="00A95338" w:rsidP="00A75F33">
            <w:pPr>
              <w:pStyle w:val="TAL"/>
              <w:rPr>
                <w:rFonts w:eastAsia="Arial Unicode MS"/>
                <w:color w:val="000000"/>
              </w:rPr>
            </w:pPr>
            <w:r>
              <w:rPr>
                <w:rFonts w:hint="eastAsia"/>
                <w:lang w:eastAsia="zh-CN"/>
              </w:rPr>
              <w:t xml:space="preserve">Add </w:t>
            </w:r>
            <w:r w:rsidRPr="000211A1">
              <w:rPr>
                <w:rFonts w:cs="Arial"/>
              </w:rPr>
              <w:t>OOB boundary F</w:t>
            </w:r>
            <w:r w:rsidRPr="000211A1">
              <w:rPr>
                <w:rFonts w:cs="Arial"/>
                <w:vertAlign w:val="subscript"/>
              </w:rPr>
              <w:t>OOB</w:t>
            </w:r>
            <w:r>
              <w:rPr>
                <w:rFonts w:hint="eastAsia"/>
                <w:lang w:eastAsia="zh-CN"/>
              </w:rPr>
              <w:t xml:space="preserve"> in</w:t>
            </w:r>
            <w:r w:rsidRPr="00BE6D03">
              <w:t xml:space="preserve"> Table 6.6.3.1A-1</w:t>
            </w:r>
            <w:r>
              <w:rPr>
                <w:rFonts w:hint="eastAsia"/>
                <w:lang w:eastAsia="zh-CN"/>
              </w:rPr>
              <w:t xml:space="preserve"> for class B.</w:t>
            </w:r>
          </w:p>
        </w:tc>
      </w:tr>
      <w:tr w:rsidR="00A95338" w:rsidRPr="00E235A1" w:rsidTr="00491F87">
        <w:trPr>
          <w:jc w:val="center"/>
        </w:trPr>
        <w:tc>
          <w:tcPr>
            <w:tcW w:w="1037" w:type="dxa"/>
            <w:shd w:val="clear" w:color="auto" w:fill="auto"/>
            <w:vAlign w:val="center"/>
          </w:tcPr>
          <w:p w:rsidR="00A95338" w:rsidRPr="00A95338" w:rsidRDefault="00A95338" w:rsidP="00A75F33">
            <w:pPr>
              <w:pStyle w:val="TAL"/>
            </w:pPr>
            <w:r w:rsidRPr="006671F3">
              <w:rPr>
                <w:rFonts w:hint="eastAsia"/>
              </w:rPr>
              <w:t>6.6.3</w:t>
            </w:r>
            <w:r>
              <w:rPr>
                <w:rFonts w:hint="eastAsia"/>
                <w:lang w:eastAsia="zh-CN"/>
              </w:rPr>
              <w:t>.2A</w:t>
            </w:r>
          </w:p>
        </w:tc>
        <w:tc>
          <w:tcPr>
            <w:tcW w:w="1866" w:type="dxa"/>
            <w:shd w:val="clear" w:color="auto" w:fill="auto"/>
            <w:vAlign w:val="center"/>
          </w:tcPr>
          <w:p w:rsidR="00A95338" w:rsidRPr="006671F3" w:rsidRDefault="00A95338" w:rsidP="001B08A8">
            <w:pPr>
              <w:pStyle w:val="TAL"/>
            </w:pPr>
            <w:r w:rsidRPr="00BE6D03">
              <w:t>Spurious emission band UE co-existence for CA</w:t>
            </w:r>
          </w:p>
        </w:tc>
        <w:tc>
          <w:tcPr>
            <w:tcW w:w="3661" w:type="dxa"/>
            <w:shd w:val="clear" w:color="auto" w:fill="auto"/>
            <w:vAlign w:val="center"/>
          </w:tcPr>
          <w:p w:rsidR="00A95338" w:rsidRPr="006671F3" w:rsidRDefault="00A95338" w:rsidP="00A75F33">
            <w:pPr>
              <w:pStyle w:val="TAL"/>
            </w:pPr>
            <w:r w:rsidRPr="006671F3">
              <w:t>A</w:t>
            </w:r>
            <w:r w:rsidRPr="006671F3">
              <w:rPr>
                <w:rFonts w:hint="eastAsia"/>
              </w:rPr>
              <w:t xml:space="preserve">dd a new entry in Table </w:t>
            </w:r>
            <w:r w:rsidRPr="00054593">
              <w:t>6.6.3.2A-1</w:t>
            </w:r>
            <w:r>
              <w:rPr>
                <w:rFonts w:hint="eastAsia"/>
              </w:rPr>
              <w:t xml:space="preserve"> to define</w:t>
            </w:r>
            <w:r w:rsidRPr="00054593">
              <w:rPr>
                <w:rFonts w:hint="eastAsia"/>
              </w:rPr>
              <w:t xml:space="preserve"> co-existe</w:t>
            </w:r>
            <w:r>
              <w:rPr>
                <w:rFonts w:hint="eastAsia"/>
              </w:rPr>
              <w:t>nce requirements for CA_ 8B</w:t>
            </w:r>
            <w:r>
              <w:rPr>
                <w:rFonts w:hint="eastAsia"/>
                <w:lang w:eastAsia="zh-CN"/>
              </w:rPr>
              <w:t>.</w:t>
            </w:r>
          </w:p>
        </w:tc>
      </w:tr>
      <w:tr w:rsidR="003F37A1" w:rsidRPr="00E235A1" w:rsidTr="00491F87">
        <w:trPr>
          <w:jc w:val="center"/>
        </w:trPr>
        <w:tc>
          <w:tcPr>
            <w:tcW w:w="1037" w:type="dxa"/>
            <w:shd w:val="clear" w:color="auto" w:fill="auto"/>
            <w:vAlign w:val="center"/>
          </w:tcPr>
          <w:p w:rsidR="003F37A1" w:rsidRPr="00067467" w:rsidRDefault="003F37A1" w:rsidP="00A75F33">
            <w:pPr>
              <w:pStyle w:val="TAL"/>
              <w:rPr>
                <w:rFonts w:eastAsia="宋体"/>
              </w:rPr>
            </w:pPr>
            <w:r w:rsidRPr="00AC5712">
              <w:rPr>
                <w:rFonts w:eastAsia="宋体"/>
                <w:color w:val="000000"/>
              </w:rPr>
              <w:t>6.7.1A</w:t>
            </w:r>
          </w:p>
        </w:tc>
        <w:tc>
          <w:tcPr>
            <w:tcW w:w="1866" w:type="dxa"/>
            <w:shd w:val="clear" w:color="auto" w:fill="auto"/>
            <w:vAlign w:val="center"/>
          </w:tcPr>
          <w:p w:rsidR="003F37A1" w:rsidRPr="00B40F73" w:rsidRDefault="003F37A1" w:rsidP="001B08A8">
            <w:pPr>
              <w:pStyle w:val="TAL"/>
              <w:rPr>
                <w:rFonts w:eastAsia="宋体"/>
                <w:color w:val="000000"/>
              </w:rPr>
            </w:pPr>
            <w:r w:rsidRPr="00CF6CC0">
              <w:rPr>
                <w:rFonts w:eastAsia="宋体"/>
                <w:color w:val="000000"/>
              </w:rPr>
              <w:t>T</w:t>
            </w:r>
            <w:r>
              <w:rPr>
                <w:rFonts w:eastAsia="宋体"/>
                <w:color w:val="000000"/>
              </w:rPr>
              <w:t>ransmit</w:t>
            </w:r>
            <w:r>
              <w:rPr>
                <w:rFonts w:eastAsia="宋体" w:hint="eastAsia"/>
                <w:color w:val="000000"/>
                <w:lang w:eastAsia="zh-CN"/>
              </w:rPr>
              <w:t xml:space="preserve"> </w:t>
            </w:r>
            <w:proofErr w:type="spellStart"/>
            <w:r w:rsidRPr="00CF6CC0">
              <w:rPr>
                <w:rFonts w:eastAsia="宋体"/>
                <w:color w:val="000000"/>
              </w:rPr>
              <w:t>intermodulation</w:t>
            </w:r>
            <w:proofErr w:type="spellEnd"/>
            <w:r w:rsidRPr="00CF6CC0">
              <w:rPr>
                <w:rFonts w:eastAsia="宋体"/>
                <w:color w:val="000000"/>
              </w:rPr>
              <w:t xml:space="preserve"> requirements</w:t>
            </w:r>
            <w:r w:rsidRPr="00CF6CC0">
              <w:rPr>
                <w:rFonts w:eastAsia="宋体" w:hint="eastAsia"/>
                <w:color w:val="000000"/>
              </w:rPr>
              <w:t xml:space="preserve">  for </w:t>
            </w:r>
            <w:r w:rsidRPr="00CF6CC0">
              <w:rPr>
                <w:rFonts w:eastAsia="宋体"/>
                <w:color w:val="000000"/>
              </w:rPr>
              <w:t>LTE_CA_C_B8</w:t>
            </w:r>
          </w:p>
        </w:tc>
        <w:tc>
          <w:tcPr>
            <w:tcW w:w="3661" w:type="dxa"/>
            <w:shd w:val="clear" w:color="auto" w:fill="auto"/>
            <w:vAlign w:val="center"/>
          </w:tcPr>
          <w:p w:rsidR="003F37A1" w:rsidRPr="009030C4" w:rsidRDefault="003F37A1" w:rsidP="00A75F33">
            <w:pPr>
              <w:pStyle w:val="TAL"/>
              <w:rPr>
                <w:rFonts w:eastAsia="Arial Unicode MS"/>
                <w:color w:val="000000"/>
              </w:rPr>
            </w:pPr>
            <w:r w:rsidRPr="009030C4">
              <w:rPr>
                <w:rFonts w:eastAsia="Arial Unicode MS" w:hint="eastAsia"/>
                <w:color w:val="000000"/>
              </w:rPr>
              <w:t>A</w:t>
            </w:r>
            <w:r w:rsidRPr="00CF6CC0">
              <w:rPr>
                <w:rFonts w:eastAsia="Arial Unicode MS" w:hint="eastAsia"/>
                <w:color w:val="000000"/>
              </w:rPr>
              <w:t>dd</w:t>
            </w:r>
            <w:r w:rsidRPr="00CF6CC0">
              <w:rPr>
                <w:rFonts w:eastAsia="宋体" w:hint="eastAsia"/>
                <w:color w:val="000000"/>
                <w:lang w:eastAsia="zh-CN"/>
              </w:rPr>
              <w:t xml:space="preserve"> T</w:t>
            </w:r>
            <w:r w:rsidRPr="00CF6CC0">
              <w:rPr>
                <w:rFonts w:eastAsia="宋体"/>
                <w:color w:val="000000"/>
              </w:rPr>
              <w:t>ransmit</w:t>
            </w:r>
            <w:r w:rsidRPr="00CF6CC0">
              <w:rPr>
                <w:rFonts w:eastAsia="宋体" w:hint="eastAsia"/>
                <w:color w:val="000000"/>
                <w:lang w:eastAsia="zh-CN"/>
              </w:rPr>
              <w:t xml:space="preserve"> </w:t>
            </w:r>
            <w:proofErr w:type="spellStart"/>
            <w:r w:rsidRPr="00CF6CC0">
              <w:rPr>
                <w:rFonts w:eastAsia="宋体"/>
                <w:color w:val="000000"/>
              </w:rPr>
              <w:t>intermodulation</w:t>
            </w:r>
            <w:proofErr w:type="spellEnd"/>
            <w:r w:rsidRPr="00CF6CC0">
              <w:rPr>
                <w:rFonts w:eastAsia="宋体"/>
                <w:color w:val="000000"/>
              </w:rPr>
              <w:t xml:space="preserve"> requirements for</w:t>
            </w:r>
            <w:r w:rsidRPr="00CF6CC0">
              <w:rPr>
                <w:rFonts w:eastAsia="宋体" w:hint="eastAsia"/>
                <w:color w:val="000000"/>
                <w:lang w:eastAsia="zh-CN"/>
              </w:rPr>
              <w:t xml:space="preserve"> CA</w:t>
            </w:r>
            <w:r w:rsidRPr="00CF6CC0">
              <w:rPr>
                <w:rFonts w:eastAsia="宋体"/>
                <w:color w:val="000000"/>
              </w:rPr>
              <w:t xml:space="preserve"> Bandwidth Class B</w:t>
            </w:r>
            <w:r w:rsidRPr="00CF6CC0">
              <w:rPr>
                <w:rFonts w:eastAsia="宋体" w:hint="eastAsia"/>
                <w:color w:val="000000"/>
                <w:lang w:eastAsia="zh-CN"/>
              </w:rPr>
              <w:t xml:space="preserve"> in </w:t>
            </w:r>
            <w:r w:rsidRPr="00CF6CC0">
              <w:rPr>
                <w:rFonts w:eastAsia="宋体"/>
                <w:color w:val="000000"/>
              </w:rPr>
              <w:t>Table 6.7.1</w:t>
            </w:r>
            <w:r w:rsidRPr="00CF6CC0">
              <w:rPr>
                <w:rFonts w:eastAsia="宋体" w:hint="eastAsia"/>
                <w:color w:val="000000"/>
                <w:lang w:eastAsia="zh-CN"/>
              </w:rPr>
              <w:t>A</w:t>
            </w:r>
            <w:r w:rsidRPr="00CF6CC0">
              <w:rPr>
                <w:rFonts w:eastAsia="宋体"/>
                <w:color w:val="000000"/>
              </w:rPr>
              <w:t>-1</w:t>
            </w:r>
            <w:r w:rsidRPr="00CF6CC0">
              <w:rPr>
                <w:rFonts w:eastAsia="宋体" w:hint="eastAsia"/>
                <w:color w:val="000000"/>
                <w:lang w:eastAsia="zh-CN"/>
              </w:rPr>
              <w:t>.</w:t>
            </w:r>
          </w:p>
        </w:tc>
      </w:tr>
      <w:tr w:rsidR="003F37A1" w:rsidRPr="00E235A1" w:rsidTr="00491F87">
        <w:trPr>
          <w:jc w:val="center"/>
        </w:trPr>
        <w:tc>
          <w:tcPr>
            <w:tcW w:w="1037" w:type="dxa"/>
            <w:shd w:val="clear" w:color="auto" w:fill="auto"/>
            <w:vAlign w:val="center"/>
          </w:tcPr>
          <w:p w:rsidR="003F37A1" w:rsidRPr="00AC5712" w:rsidRDefault="003F37A1" w:rsidP="00A75F33">
            <w:pPr>
              <w:pStyle w:val="TAL"/>
              <w:rPr>
                <w:rFonts w:eastAsia="宋体"/>
                <w:color w:val="000000"/>
              </w:rPr>
            </w:pPr>
            <w:r>
              <w:rPr>
                <w:rFonts w:ascii="CG Times (WN)" w:eastAsia="Batang" w:hAnsi="CG Times (WN)" w:hint="eastAsia"/>
                <w:color w:val="000000"/>
              </w:rPr>
              <w:t>7.3.1A</w:t>
            </w:r>
          </w:p>
        </w:tc>
        <w:tc>
          <w:tcPr>
            <w:tcW w:w="1866" w:type="dxa"/>
            <w:shd w:val="clear" w:color="auto" w:fill="auto"/>
            <w:vAlign w:val="center"/>
          </w:tcPr>
          <w:p w:rsidR="003F37A1" w:rsidRPr="00CF6CC0" w:rsidRDefault="003F37A1" w:rsidP="001B08A8">
            <w:pPr>
              <w:pStyle w:val="TAL"/>
              <w:rPr>
                <w:rFonts w:eastAsia="宋体"/>
                <w:color w:val="000000"/>
              </w:rPr>
            </w:pPr>
            <w:r w:rsidRPr="00BE6D03">
              <w:t>Reference sensitivity power level</w:t>
            </w:r>
          </w:p>
        </w:tc>
        <w:tc>
          <w:tcPr>
            <w:tcW w:w="3661" w:type="dxa"/>
            <w:shd w:val="clear" w:color="auto" w:fill="auto"/>
            <w:vAlign w:val="center"/>
          </w:tcPr>
          <w:p w:rsidR="003F37A1" w:rsidRPr="009030C4" w:rsidRDefault="003F37A1" w:rsidP="00A75F33">
            <w:pPr>
              <w:pStyle w:val="TAL"/>
              <w:rPr>
                <w:rFonts w:eastAsia="Arial Unicode MS"/>
                <w:color w:val="000000"/>
              </w:rPr>
            </w:pPr>
            <w:r>
              <w:rPr>
                <w:rFonts w:eastAsia="Arial Unicode MS"/>
              </w:rPr>
              <w:t>A</w:t>
            </w:r>
            <w:r>
              <w:rPr>
                <w:rFonts w:eastAsia="Arial Unicode MS" w:hint="eastAsia"/>
              </w:rPr>
              <w:t>dd intra-band contiguous CA uplink configuration for CA_8B In Table 7.3.1A-1</w:t>
            </w:r>
          </w:p>
        </w:tc>
      </w:tr>
      <w:tr w:rsidR="003F37A1" w:rsidRPr="00E235A1" w:rsidTr="00491F87">
        <w:trPr>
          <w:jc w:val="center"/>
        </w:trPr>
        <w:tc>
          <w:tcPr>
            <w:tcW w:w="1037" w:type="dxa"/>
            <w:shd w:val="clear" w:color="auto" w:fill="auto"/>
            <w:vAlign w:val="center"/>
          </w:tcPr>
          <w:p w:rsidR="003F37A1" w:rsidRPr="00AC5712" w:rsidRDefault="003F37A1" w:rsidP="00A75F33">
            <w:pPr>
              <w:pStyle w:val="TAL"/>
              <w:rPr>
                <w:rFonts w:eastAsia="宋体"/>
                <w:color w:val="000000"/>
              </w:rPr>
            </w:pPr>
            <w:r w:rsidRPr="00E235A1">
              <w:rPr>
                <w:rFonts w:hint="eastAsia"/>
              </w:rPr>
              <w:t>7.6.1</w:t>
            </w:r>
            <w:r w:rsidRPr="00E235A1">
              <w:t>.1A</w:t>
            </w:r>
          </w:p>
        </w:tc>
        <w:tc>
          <w:tcPr>
            <w:tcW w:w="1866" w:type="dxa"/>
            <w:shd w:val="clear" w:color="auto" w:fill="auto"/>
            <w:vAlign w:val="center"/>
          </w:tcPr>
          <w:p w:rsidR="003F37A1" w:rsidRPr="00CF6CC0" w:rsidRDefault="003F37A1" w:rsidP="001B08A8">
            <w:pPr>
              <w:pStyle w:val="TAL"/>
              <w:rPr>
                <w:rFonts w:eastAsia="宋体"/>
                <w:color w:val="000000"/>
              </w:rPr>
            </w:pPr>
            <w:r w:rsidRPr="00E235A1">
              <w:rPr>
                <w:rFonts w:hint="eastAsia"/>
              </w:rPr>
              <w:t>In-band blocking</w:t>
            </w:r>
            <w:r w:rsidRPr="00E235A1">
              <w:t xml:space="preserve"> for intra-band contiguous CA</w:t>
            </w:r>
          </w:p>
        </w:tc>
        <w:tc>
          <w:tcPr>
            <w:tcW w:w="3661" w:type="dxa"/>
            <w:shd w:val="clear" w:color="auto" w:fill="auto"/>
            <w:vAlign w:val="center"/>
          </w:tcPr>
          <w:p w:rsidR="003F37A1" w:rsidRPr="009030C4" w:rsidRDefault="003F37A1" w:rsidP="00A75F33">
            <w:pPr>
              <w:pStyle w:val="TAL"/>
              <w:rPr>
                <w:rFonts w:eastAsia="Arial Unicode MS"/>
                <w:color w:val="000000"/>
              </w:rPr>
            </w:pPr>
            <w:r>
              <w:t>Requirement</w:t>
            </w:r>
            <w:r w:rsidRPr="00E235A1">
              <w:t xml:space="preserve"> for CA_</w:t>
            </w:r>
            <w:r>
              <w:rPr>
                <w:rFonts w:hint="eastAsia"/>
              </w:rPr>
              <w:t>8</w:t>
            </w:r>
            <w:r>
              <w:t>B</w:t>
            </w:r>
            <w:r w:rsidRPr="00E235A1">
              <w:t xml:space="preserve"> to be added to Table </w:t>
            </w:r>
            <w:r w:rsidRPr="00E235A1">
              <w:rPr>
                <w:rFonts w:hint="eastAsia"/>
              </w:rPr>
              <w:t>7.6.1.1</w:t>
            </w:r>
            <w:r w:rsidRPr="00E235A1">
              <w:t>A</w:t>
            </w:r>
            <w:r w:rsidRPr="00E235A1">
              <w:rPr>
                <w:rFonts w:hint="eastAsia"/>
              </w:rPr>
              <w:t xml:space="preserve">-2. </w:t>
            </w:r>
          </w:p>
        </w:tc>
      </w:tr>
      <w:tr w:rsidR="003F37A1" w:rsidRPr="00E235A1" w:rsidTr="00491F87">
        <w:trPr>
          <w:jc w:val="center"/>
        </w:trPr>
        <w:tc>
          <w:tcPr>
            <w:tcW w:w="1037" w:type="dxa"/>
            <w:shd w:val="clear" w:color="auto" w:fill="auto"/>
            <w:vAlign w:val="center"/>
          </w:tcPr>
          <w:p w:rsidR="003F37A1" w:rsidRPr="00AC5712" w:rsidRDefault="003F37A1" w:rsidP="00A75F33">
            <w:pPr>
              <w:pStyle w:val="TAL"/>
              <w:rPr>
                <w:rFonts w:eastAsia="宋体"/>
                <w:color w:val="000000"/>
              </w:rPr>
            </w:pPr>
            <w:r w:rsidRPr="00E235A1">
              <w:rPr>
                <w:rFonts w:hint="eastAsia"/>
              </w:rPr>
              <w:t>7.6.2</w:t>
            </w:r>
            <w:r w:rsidRPr="00E235A1">
              <w:t>.1A</w:t>
            </w:r>
          </w:p>
        </w:tc>
        <w:tc>
          <w:tcPr>
            <w:tcW w:w="1866" w:type="dxa"/>
            <w:shd w:val="clear" w:color="auto" w:fill="auto"/>
            <w:vAlign w:val="center"/>
          </w:tcPr>
          <w:p w:rsidR="003F37A1" w:rsidRPr="00CF6CC0" w:rsidRDefault="003F37A1" w:rsidP="001B08A8">
            <w:pPr>
              <w:pStyle w:val="TAL"/>
              <w:rPr>
                <w:rFonts w:eastAsia="宋体"/>
                <w:color w:val="000000"/>
              </w:rPr>
            </w:pPr>
            <w:r w:rsidRPr="00E235A1">
              <w:rPr>
                <w:rFonts w:hint="eastAsia"/>
              </w:rPr>
              <w:t>Out-of-band blocking</w:t>
            </w:r>
            <w:r w:rsidRPr="00E235A1">
              <w:t xml:space="preserve"> for intra-band contiguous CA</w:t>
            </w:r>
          </w:p>
        </w:tc>
        <w:tc>
          <w:tcPr>
            <w:tcW w:w="3661" w:type="dxa"/>
            <w:shd w:val="clear" w:color="auto" w:fill="auto"/>
            <w:vAlign w:val="center"/>
          </w:tcPr>
          <w:p w:rsidR="003F37A1" w:rsidRPr="009030C4" w:rsidRDefault="003F37A1" w:rsidP="00A75F33">
            <w:pPr>
              <w:pStyle w:val="TAL"/>
              <w:rPr>
                <w:rFonts w:eastAsia="Arial Unicode MS"/>
                <w:color w:val="000000"/>
              </w:rPr>
            </w:pPr>
            <w:r w:rsidRPr="00E235A1">
              <w:t>Requirement for CA_</w:t>
            </w:r>
            <w:r>
              <w:rPr>
                <w:rFonts w:hint="eastAsia"/>
              </w:rPr>
              <w:t>8</w:t>
            </w:r>
            <w:r>
              <w:t>B</w:t>
            </w:r>
            <w:r w:rsidRPr="00E235A1">
              <w:t xml:space="preserve"> to be added to Table 7.6.2.1A-2.  </w:t>
            </w:r>
          </w:p>
        </w:tc>
      </w:tr>
    </w:tbl>
    <w:p w:rsidR="000A36AA" w:rsidRPr="000A36AA" w:rsidRDefault="000A36AA" w:rsidP="00BA5900">
      <w:pPr>
        <w:rPr>
          <w:lang w:eastAsia="zh-CN"/>
        </w:rPr>
      </w:pPr>
    </w:p>
    <w:p w:rsidR="00BA5900" w:rsidRDefault="0050410D" w:rsidP="00BA5900">
      <w:pPr>
        <w:pStyle w:val="2"/>
      </w:pPr>
      <w:bookmarkStart w:id="69" w:name="_Toc354623710"/>
      <w:bookmarkStart w:id="70" w:name="_Toc240516976"/>
      <w:bookmarkStart w:id="71" w:name="_Toc433388006"/>
      <w:r>
        <w:rPr>
          <w:rFonts w:hint="eastAsia"/>
        </w:rPr>
        <w:t>9</w:t>
      </w:r>
      <w:r w:rsidR="00BA5900">
        <w:t>.2</w:t>
      </w:r>
      <w:r w:rsidR="00BA5900">
        <w:tab/>
      </w:r>
      <w:r w:rsidR="00BA5900" w:rsidRPr="005D1FBB">
        <w:t xml:space="preserve">Required changes to </w:t>
      </w:r>
      <w:r w:rsidR="00BA5900">
        <w:t>TS 36.</w:t>
      </w:r>
      <w:r w:rsidR="00BA5900" w:rsidRPr="005D1FBB">
        <w:t>104</w:t>
      </w:r>
      <w:bookmarkEnd w:id="69"/>
      <w:bookmarkEnd w:id="70"/>
      <w:bookmarkEnd w:id="71"/>
    </w:p>
    <w:p w:rsidR="0082336A" w:rsidRPr="0082336A" w:rsidRDefault="0082336A" w:rsidP="0082336A">
      <w:r w:rsidRPr="00E235A1">
        <w:t>Required</w:t>
      </w:r>
      <w:r w:rsidRPr="00E235A1">
        <w:rPr>
          <w:rFonts w:hint="eastAsia"/>
        </w:rPr>
        <w:t xml:space="preserve"> changes in </w:t>
      </w:r>
      <w:r>
        <w:t>TS 36.</w:t>
      </w:r>
      <w:r w:rsidRPr="00E235A1">
        <w:rPr>
          <w:rFonts w:hint="eastAsia"/>
        </w:rPr>
        <w:t>1</w:t>
      </w:r>
      <w:r>
        <w:rPr>
          <w:rFonts w:hint="eastAsia"/>
        </w:rPr>
        <w:t>04</w:t>
      </w:r>
      <w:r w:rsidRPr="00E235A1">
        <w:rPr>
          <w:rFonts w:hint="eastAsia"/>
        </w:rPr>
        <w:t xml:space="preserve"> are shown in Table </w:t>
      </w:r>
      <w:r w:rsidR="0050410D">
        <w:rPr>
          <w:rFonts w:hint="eastAsia"/>
        </w:rPr>
        <w:t>9</w:t>
      </w:r>
      <w:r>
        <w:rPr>
          <w:rFonts w:hint="eastAsia"/>
        </w:rPr>
        <w:t>.2</w:t>
      </w:r>
      <w:r w:rsidRPr="00E235A1">
        <w:rPr>
          <w:rFonts w:hint="eastAsia"/>
        </w:rPr>
        <w:t>-1.</w:t>
      </w:r>
      <w:r>
        <w:t xml:space="preserve">  Unaffected sections for changes are omitted.</w:t>
      </w:r>
    </w:p>
    <w:p w:rsidR="00BA5900" w:rsidRPr="00E235A1" w:rsidRDefault="0050410D" w:rsidP="00BA5900">
      <w:pPr>
        <w:pStyle w:val="TH"/>
      </w:pPr>
      <w:r>
        <w:t xml:space="preserve">Table </w:t>
      </w:r>
      <w:r>
        <w:rPr>
          <w:rFonts w:hint="eastAsia"/>
        </w:rPr>
        <w:t>9</w:t>
      </w:r>
      <w:r w:rsidR="00BA5900" w:rsidRPr="00E235A1">
        <w:t>.2-1</w:t>
      </w:r>
      <w:r w:rsidR="00BA5900" w:rsidRPr="00E235A1">
        <w:rPr>
          <w:rFonts w:hint="eastAsia"/>
        </w:rPr>
        <w:t xml:space="preserve"> </w:t>
      </w:r>
      <w:proofErr w:type="gramStart"/>
      <w:r w:rsidR="00BA5900" w:rsidRPr="00E235A1">
        <w:t>Required</w:t>
      </w:r>
      <w:proofErr w:type="gramEnd"/>
      <w:r w:rsidR="00BA5900" w:rsidRPr="00E235A1">
        <w:rPr>
          <w:rFonts w:hint="eastAsia"/>
        </w:rPr>
        <w:t xml:space="preserve"> changes in </w:t>
      </w:r>
      <w:r w:rsidR="00BA5900">
        <w:t>TS 36.</w:t>
      </w:r>
      <w:r w:rsidR="00BA5900" w:rsidRPr="00E235A1">
        <w:rPr>
          <w:rFonts w:hint="eastAsia"/>
        </w:rPr>
        <w:t>10</w:t>
      </w:r>
      <w:r w:rsidR="00BA5900" w:rsidRPr="00E235A1">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104</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hint="eastAsia"/>
              </w:rPr>
              <w:t xml:space="preserve">Add Band </w:t>
            </w:r>
            <w:r>
              <w:rPr>
                <w:rFonts w:eastAsia="Arial Unicode MS" w:hint="eastAsia"/>
              </w:rPr>
              <w:t>8 to Table 5.5-2</w:t>
            </w:r>
            <w:r w:rsidRPr="00A351A8">
              <w:rPr>
                <w:rFonts w:eastAsia="Arial Unicode MS" w:hint="eastAsia"/>
              </w:rPr>
              <w:t xml:space="preserve"> </w:t>
            </w:r>
            <w:r>
              <w:rPr>
                <w:rFonts w:eastAsia="Arial Unicode MS"/>
              </w:rPr>
              <w:t>“</w:t>
            </w:r>
            <w:r w:rsidRPr="00A351A8">
              <w:rPr>
                <w:rFonts w:eastAsia="Arial Unicode MS" w:hint="eastAsia"/>
              </w:rPr>
              <w:t>Intra-band contiguous carrier aggregation bands</w:t>
            </w:r>
            <w:r>
              <w:rPr>
                <w:rFonts w:eastAsia="Arial Unicode MS"/>
              </w:rPr>
              <w:t>”</w:t>
            </w:r>
          </w:p>
        </w:tc>
      </w:tr>
    </w:tbl>
    <w:p w:rsidR="00BA5900" w:rsidRDefault="00BA5900" w:rsidP="00BA5900">
      <w:bookmarkStart w:id="72" w:name="_Toc354623712"/>
    </w:p>
    <w:p w:rsidR="00BA5900" w:rsidRDefault="0050410D" w:rsidP="00BA5900">
      <w:pPr>
        <w:pStyle w:val="2"/>
      </w:pPr>
      <w:bookmarkStart w:id="73" w:name="_Toc240516978"/>
      <w:bookmarkStart w:id="74" w:name="_Toc433388007"/>
      <w:bookmarkEnd w:id="72"/>
      <w:r>
        <w:rPr>
          <w:rFonts w:hint="eastAsia"/>
        </w:rPr>
        <w:t>9</w:t>
      </w:r>
      <w:r w:rsidR="00772CC2">
        <w:t>.</w:t>
      </w:r>
      <w:r w:rsidR="00772CC2">
        <w:rPr>
          <w:rFonts w:hint="eastAsia"/>
        </w:rPr>
        <w:t>3</w:t>
      </w:r>
      <w:r w:rsidR="00BA5900">
        <w:tab/>
      </w:r>
      <w:r w:rsidR="00BA5900" w:rsidRPr="005D1FBB">
        <w:t xml:space="preserve">Required changes to </w:t>
      </w:r>
      <w:r w:rsidR="00BA5900">
        <w:t>TS 36.</w:t>
      </w:r>
      <w:r w:rsidR="00BA5900" w:rsidRPr="005D1FBB">
        <w:t>141</w:t>
      </w:r>
      <w:bookmarkEnd w:id="73"/>
      <w:bookmarkEnd w:id="74"/>
    </w:p>
    <w:p w:rsidR="00BA5900" w:rsidRPr="00E235A1" w:rsidRDefault="00BA5900" w:rsidP="00BA5900">
      <w:r w:rsidRPr="00E235A1">
        <w:t>Required</w:t>
      </w:r>
      <w:r w:rsidRPr="00E235A1">
        <w:rPr>
          <w:rFonts w:hint="eastAsia"/>
        </w:rPr>
        <w:t xml:space="preserve"> changes in </w:t>
      </w:r>
      <w:r>
        <w:t>TS 36.</w:t>
      </w:r>
      <w:r w:rsidRPr="00E235A1">
        <w:rPr>
          <w:rFonts w:hint="eastAsia"/>
        </w:rPr>
        <w:t>1</w:t>
      </w:r>
      <w:r w:rsidRPr="00E235A1">
        <w:t>41</w:t>
      </w:r>
      <w:r w:rsidRPr="00E235A1">
        <w:rPr>
          <w:rFonts w:hint="eastAsia"/>
        </w:rPr>
        <w:t xml:space="preserve"> are shown in Table </w:t>
      </w:r>
      <w:r w:rsidR="0050410D">
        <w:rPr>
          <w:rFonts w:hint="eastAsia"/>
        </w:rPr>
        <w:t>9</w:t>
      </w:r>
      <w:r w:rsidR="00772CC2">
        <w:rPr>
          <w:rFonts w:hint="eastAsia"/>
        </w:rPr>
        <w:t>.3</w:t>
      </w:r>
      <w:r w:rsidRPr="00E235A1">
        <w:rPr>
          <w:rFonts w:hint="eastAsia"/>
        </w:rPr>
        <w:t>-1.</w:t>
      </w:r>
      <w:r>
        <w:t xml:space="preserve">  Unaffected sections for changes are omitted.</w:t>
      </w:r>
    </w:p>
    <w:p w:rsidR="00BA5900" w:rsidRPr="00E235A1" w:rsidRDefault="00BA5900" w:rsidP="00BA5900">
      <w:pPr>
        <w:pStyle w:val="TH"/>
      </w:pPr>
      <w:r>
        <w:lastRenderedPageBreak/>
        <w:t>Table</w:t>
      </w:r>
      <w:r w:rsidR="00E67B2C">
        <w:t xml:space="preserve"> </w:t>
      </w:r>
      <w:r w:rsidR="00E67B2C">
        <w:rPr>
          <w:rFonts w:hint="eastAsia"/>
        </w:rPr>
        <w:t>9</w:t>
      </w:r>
      <w:r w:rsidR="0082336A">
        <w:t>.</w:t>
      </w:r>
      <w:r w:rsidR="0082336A">
        <w:rPr>
          <w:rFonts w:hint="eastAsia"/>
        </w:rPr>
        <w:t>3</w:t>
      </w:r>
      <w:r w:rsidRPr="00E235A1">
        <w:t xml:space="preserve">-1 </w:t>
      </w:r>
      <w:proofErr w:type="gramStart"/>
      <w:r w:rsidRPr="00E235A1">
        <w:t>Required</w:t>
      </w:r>
      <w:proofErr w:type="gramEnd"/>
      <w:r w:rsidRPr="00E235A1">
        <w:t xml:space="preserve"> changes in </w:t>
      </w:r>
      <w:r>
        <w:t>TS 36.</w:t>
      </w:r>
      <w:r w:rsidRPr="00E235A1">
        <w:t>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141</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rPr>
              <w:t xml:space="preserve">Add Band </w:t>
            </w:r>
            <w:r>
              <w:rPr>
                <w:rFonts w:eastAsia="Arial Unicode MS" w:hint="eastAsia"/>
              </w:rPr>
              <w:t>8</w:t>
            </w:r>
            <w:r w:rsidRPr="00A351A8">
              <w:rPr>
                <w:rFonts w:eastAsia="Arial Unicode MS"/>
              </w:rPr>
              <w:t xml:space="preserve"> to Table</w:t>
            </w:r>
            <w:r>
              <w:rPr>
                <w:rFonts w:eastAsia="Arial Unicode MS"/>
              </w:rPr>
              <w:t xml:space="preserve"> 5.5-2</w:t>
            </w:r>
            <w:r w:rsidRPr="00A351A8">
              <w:rPr>
                <w:rFonts w:eastAsia="Arial Unicode MS"/>
              </w:rPr>
              <w:t xml:space="preserve"> </w:t>
            </w:r>
            <w:r>
              <w:rPr>
                <w:rFonts w:eastAsia="Arial Unicode MS"/>
              </w:rPr>
              <w:t>“</w:t>
            </w:r>
            <w:r w:rsidRPr="00A351A8">
              <w:rPr>
                <w:rFonts w:eastAsia="Arial Unicode MS"/>
              </w:rPr>
              <w:t>Intra-band contiguous carrier aggregation bands</w:t>
            </w:r>
            <w:r>
              <w:rPr>
                <w:rFonts w:eastAsia="Arial Unicode MS"/>
              </w:rPr>
              <w:t>”</w:t>
            </w:r>
          </w:p>
        </w:tc>
      </w:tr>
    </w:tbl>
    <w:p w:rsidR="00BA5900" w:rsidRDefault="00BA5900" w:rsidP="00BA5900"/>
    <w:p w:rsidR="00BA5900" w:rsidRPr="005D1FBB" w:rsidRDefault="003300C3" w:rsidP="00BA5900">
      <w:pPr>
        <w:pStyle w:val="2"/>
      </w:pPr>
      <w:bookmarkStart w:id="75" w:name="_Toc354623713"/>
      <w:bookmarkStart w:id="76" w:name="_Toc240516979"/>
      <w:bookmarkStart w:id="77" w:name="_Toc433388008"/>
      <w:r>
        <w:rPr>
          <w:rFonts w:hint="eastAsia"/>
        </w:rPr>
        <w:t>9</w:t>
      </w:r>
      <w:r w:rsidR="0082336A">
        <w:t>.</w:t>
      </w:r>
      <w:r w:rsidR="0082336A">
        <w:rPr>
          <w:rFonts w:hint="eastAsia"/>
        </w:rPr>
        <w:t>4</w:t>
      </w:r>
      <w:r w:rsidR="00BA5900">
        <w:tab/>
      </w:r>
      <w:r w:rsidR="00BA5900" w:rsidRPr="005D1FBB">
        <w:t xml:space="preserve">Required changes to </w:t>
      </w:r>
      <w:r w:rsidR="00BA5900">
        <w:t>TS 36.</w:t>
      </w:r>
      <w:r w:rsidR="00BA5900" w:rsidRPr="005D1FBB">
        <w:t>307</w:t>
      </w:r>
      <w:bookmarkEnd w:id="75"/>
      <w:bookmarkEnd w:id="76"/>
      <w:bookmarkEnd w:id="77"/>
    </w:p>
    <w:p w:rsidR="00BA5900" w:rsidRPr="00E235A1" w:rsidRDefault="00BA5900" w:rsidP="00BA5900">
      <w:r w:rsidRPr="00E235A1">
        <w:t>Required</w:t>
      </w:r>
      <w:r w:rsidRPr="00E235A1">
        <w:rPr>
          <w:rFonts w:hint="eastAsia"/>
        </w:rPr>
        <w:t xml:space="preserve"> changes in </w:t>
      </w:r>
      <w:r>
        <w:t>TS 36.</w:t>
      </w:r>
      <w:r w:rsidRPr="00E235A1">
        <w:t>307</w:t>
      </w:r>
      <w:r w:rsidRPr="00E235A1">
        <w:rPr>
          <w:rFonts w:hint="eastAsia"/>
        </w:rPr>
        <w:t xml:space="preserve"> are shown in Table </w:t>
      </w:r>
      <w:r w:rsidR="0050410D">
        <w:rPr>
          <w:rFonts w:hint="eastAsia"/>
        </w:rPr>
        <w:t>9</w:t>
      </w:r>
      <w:r w:rsidR="0082336A">
        <w:rPr>
          <w:rFonts w:hint="eastAsia"/>
        </w:rPr>
        <w:t>.4</w:t>
      </w:r>
      <w:r w:rsidRPr="00E235A1">
        <w:rPr>
          <w:rFonts w:hint="eastAsia"/>
        </w:rPr>
        <w:t>-1.</w:t>
      </w:r>
      <w:r w:rsidR="0082336A">
        <w:rPr>
          <w:rFonts w:hint="eastAsia"/>
        </w:rPr>
        <w:t xml:space="preserve"> </w:t>
      </w:r>
      <w:r w:rsidR="0082336A">
        <w:t>Unaffected sections for changes are omitted.</w:t>
      </w:r>
    </w:p>
    <w:p w:rsidR="00BA5900" w:rsidRPr="00E235A1" w:rsidRDefault="003300C3" w:rsidP="00BA5900">
      <w:pPr>
        <w:pStyle w:val="TH"/>
      </w:pPr>
      <w:r>
        <w:t xml:space="preserve">Table </w:t>
      </w:r>
      <w:r>
        <w:rPr>
          <w:rFonts w:hint="eastAsia"/>
        </w:rPr>
        <w:t>9</w:t>
      </w:r>
      <w:r w:rsidR="0082336A">
        <w:t>.</w:t>
      </w:r>
      <w:r w:rsidR="0082336A">
        <w:rPr>
          <w:rFonts w:hint="eastAsia"/>
        </w:rPr>
        <w:t>4</w:t>
      </w:r>
      <w:r w:rsidR="00BA5900">
        <w:t xml:space="preserve">-1 </w:t>
      </w:r>
      <w:proofErr w:type="gramStart"/>
      <w:r w:rsidR="00BA5900">
        <w:t>Required</w:t>
      </w:r>
      <w:proofErr w:type="gramEnd"/>
      <w:r w:rsidR="00BA5900">
        <w:t xml:space="preserve"> changes in TS 36.</w:t>
      </w:r>
      <w:r w:rsidR="00BA5900" w:rsidRPr="00E235A1">
        <w:t>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Pr>
                <w:lang w:val="en-US"/>
              </w:rPr>
              <w:t xml:space="preserve"> Changes in TS 36.</w:t>
            </w:r>
            <w:r w:rsidRPr="00E235A1">
              <w:rPr>
                <w:lang w:val="en-US"/>
              </w:rPr>
              <w:t>307</w:t>
            </w:r>
          </w:p>
        </w:tc>
      </w:tr>
      <w:tr w:rsidR="000A36AA" w:rsidRPr="00E235A1" w:rsidTr="001B08A8">
        <w:trPr>
          <w:jc w:val="center"/>
        </w:trPr>
        <w:tc>
          <w:tcPr>
            <w:tcW w:w="1037" w:type="dxa"/>
            <w:vAlign w:val="center"/>
          </w:tcPr>
          <w:p w:rsidR="000A36AA" w:rsidRPr="00A351A8" w:rsidRDefault="000A36AA" w:rsidP="001B08A8">
            <w:pPr>
              <w:pStyle w:val="TAL"/>
            </w:pPr>
            <w:r w:rsidRPr="00DC6CBB">
              <w:rPr>
                <w:rFonts w:hint="eastAsia"/>
              </w:rPr>
              <w:t>X</w:t>
            </w:r>
          </w:p>
        </w:tc>
        <w:tc>
          <w:tcPr>
            <w:tcW w:w="1866" w:type="dxa"/>
            <w:vAlign w:val="center"/>
          </w:tcPr>
          <w:p w:rsidR="000A36AA" w:rsidRPr="00A351A8" w:rsidRDefault="000A36AA" w:rsidP="001B08A8">
            <w:pPr>
              <w:pStyle w:val="TAL"/>
            </w:pPr>
            <w:r>
              <w:rPr>
                <w:rFonts w:hint="eastAsia"/>
              </w:rPr>
              <w:t xml:space="preserve">CA configuration CA_8B </w:t>
            </w:r>
            <w:r w:rsidRPr="00DC6CBB">
              <w:rPr>
                <w:rFonts w:hint="eastAsia"/>
              </w:rPr>
              <w:t>I</w:t>
            </w:r>
            <w:r w:rsidRPr="00DC6CBB">
              <w:t>ndependent</w:t>
            </w:r>
            <w:r w:rsidRPr="00DC6CBB">
              <w:rPr>
                <w:rFonts w:hint="eastAsia"/>
              </w:rPr>
              <w:t xml:space="preserve"> of Release</w:t>
            </w:r>
          </w:p>
        </w:tc>
        <w:tc>
          <w:tcPr>
            <w:tcW w:w="3661" w:type="dxa"/>
            <w:vAlign w:val="center"/>
          </w:tcPr>
          <w:p w:rsidR="000A36AA" w:rsidRPr="00A351A8" w:rsidRDefault="000A36AA" w:rsidP="001B08A8">
            <w:pPr>
              <w:pStyle w:val="TAL"/>
              <w:rPr>
                <w:rFonts w:eastAsia="Arial Unicode MS"/>
              </w:rPr>
            </w:pPr>
            <w:r w:rsidRPr="00DC6CBB">
              <w:rPr>
                <w:rFonts w:hint="eastAsia"/>
              </w:rPr>
              <w:t>A</w:t>
            </w:r>
            <w:r w:rsidRPr="00DC6CBB">
              <w:t>dd some changes to 36.307 Rel-10</w:t>
            </w:r>
            <w:r w:rsidRPr="00DC6CBB">
              <w:rPr>
                <w:rFonts w:hint="eastAsia"/>
              </w:rPr>
              <w:t>, Rel-11 and Rel-12</w:t>
            </w:r>
            <w:r w:rsidRPr="00DC6CBB">
              <w:t xml:space="preserve"> to provide the appropriate pointers to the Rel-1</w:t>
            </w:r>
            <w:r w:rsidRPr="00DC6CBB">
              <w:rPr>
                <w:rFonts w:hint="eastAsia"/>
              </w:rPr>
              <w:t>3</w:t>
            </w:r>
            <w:r w:rsidRPr="00DC6CBB">
              <w:t xml:space="preserve"> spec</w:t>
            </w:r>
            <w:r w:rsidRPr="00DC6CBB">
              <w:rPr>
                <w:rFonts w:hint="eastAsia"/>
              </w:rPr>
              <w:t>ifications</w:t>
            </w:r>
            <w:r w:rsidRPr="00DC6CBB">
              <w:t xml:space="preserve"> to enable backdating of </w:t>
            </w:r>
            <w:r>
              <w:rPr>
                <w:rFonts w:hint="eastAsia"/>
              </w:rPr>
              <w:t>CA_8B</w:t>
            </w:r>
            <w:r w:rsidRPr="00DC6CBB">
              <w:t xml:space="preserve"> to Rel-10</w:t>
            </w:r>
            <w:r w:rsidRPr="00DC6CBB">
              <w:rPr>
                <w:rFonts w:hint="eastAsia"/>
              </w:rPr>
              <w:t>, Rel-11 and Rel-12</w:t>
            </w:r>
            <w:r w:rsidRPr="00DC6CBB">
              <w:t>.</w:t>
            </w:r>
          </w:p>
        </w:tc>
      </w:tr>
    </w:tbl>
    <w:p w:rsidR="00BA5900" w:rsidRDefault="00BA5900" w:rsidP="00BA5900">
      <w:bookmarkStart w:id="78" w:name="_Toc354623715"/>
    </w:p>
    <w:bookmarkEnd w:id="78"/>
    <w:p w:rsidR="00BA5900" w:rsidRPr="00235394" w:rsidRDefault="00BA5900" w:rsidP="00BA5900">
      <w:pPr>
        <w:pStyle w:val="9"/>
      </w:pPr>
      <w:r w:rsidRPr="00235394">
        <w:br w:type="page"/>
      </w:r>
      <w:bookmarkStart w:id="79" w:name="_Toc240516984"/>
      <w:bookmarkStart w:id="80" w:name="_Toc433388009"/>
      <w:r>
        <w:lastRenderedPageBreak/>
        <w:t>Annex A</w:t>
      </w:r>
      <w:proofErr w:type="gramStart"/>
      <w:r w:rsidRPr="00235394">
        <w:t>:</w:t>
      </w:r>
      <w:proofErr w:type="gramEnd"/>
      <w:r w:rsidRPr="00235394">
        <w:br/>
        <w:t>Change history</w:t>
      </w:r>
      <w:bookmarkEnd w:id="79"/>
      <w:bookmarkEnd w:id="80"/>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87"/>
        <w:gridCol w:w="956"/>
        <w:gridCol w:w="1066"/>
        <w:gridCol w:w="419"/>
        <w:gridCol w:w="421"/>
        <w:gridCol w:w="4715"/>
        <w:gridCol w:w="558"/>
        <w:gridCol w:w="717"/>
      </w:tblGrid>
      <w:tr w:rsidR="00BA5900" w:rsidRPr="00235394" w:rsidTr="001B08A8">
        <w:trPr>
          <w:cantSplit/>
          <w:trHeight w:val="195"/>
        </w:trPr>
        <w:tc>
          <w:tcPr>
            <w:tcW w:w="9639" w:type="dxa"/>
            <w:gridSpan w:val="8"/>
            <w:shd w:val="solid" w:color="FFFFFF" w:fill="auto"/>
          </w:tcPr>
          <w:p w:rsidR="00BA5900" w:rsidRPr="00235394" w:rsidRDefault="00BA5900" w:rsidP="001B08A8">
            <w:pPr>
              <w:pStyle w:val="TAL"/>
              <w:jc w:val="center"/>
              <w:rPr>
                <w:b/>
                <w:sz w:val="16"/>
              </w:rPr>
            </w:pPr>
            <w:r w:rsidRPr="00235394">
              <w:rPr>
                <w:b/>
              </w:rPr>
              <w:t>Change history</w:t>
            </w:r>
          </w:p>
        </w:tc>
      </w:tr>
      <w:tr w:rsidR="00BA5900" w:rsidRPr="00235394" w:rsidTr="001B08A8">
        <w:trPr>
          <w:trHeight w:val="183"/>
        </w:trPr>
        <w:tc>
          <w:tcPr>
            <w:tcW w:w="787" w:type="dxa"/>
            <w:shd w:val="pct10" w:color="auto" w:fill="FFFFFF"/>
          </w:tcPr>
          <w:p w:rsidR="00BA5900" w:rsidRPr="00235394" w:rsidRDefault="00BA5900" w:rsidP="001B08A8">
            <w:pPr>
              <w:pStyle w:val="TAL"/>
              <w:rPr>
                <w:b/>
                <w:sz w:val="16"/>
              </w:rPr>
            </w:pPr>
            <w:r w:rsidRPr="00235394">
              <w:rPr>
                <w:b/>
                <w:sz w:val="16"/>
              </w:rPr>
              <w:t>Date</w:t>
            </w:r>
          </w:p>
        </w:tc>
        <w:tc>
          <w:tcPr>
            <w:tcW w:w="956" w:type="dxa"/>
            <w:shd w:val="pct10" w:color="auto" w:fill="FFFFFF"/>
          </w:tcPr>
          <w:p w:rsidR="00BA5900" w:rsidRPr="00235394" w:rsidRDefault="00BA5900" w:rsidP="001B08A8">
            <w:pPr>
              <w:pStyle w:val="TAL"/>
              <w:rPr>
                <w:b/>
                <w:sz w:val="16"/>
              </w:rPr>
            </w:pPr>
            <w:r w:rsidRPr="00235394">
              <w:rPr>
                <w:b/>
                <w:sz w:val="16"/>
              </w:rPr>
              <w:t>TSG #</w:t>
            </w:r>
          </w:p>
        </w:tc>
        <w:tc>
          <w:tcPr>
            <w:tcW w:w="1066" w:type="dxa"/>
            <w:shd w:val="pct10" w:color="auto" w:fill="FFFFFF"/>
          </w:tcPr>
          <w:p w:rsidR="00BA5900" w:rsidRPr="00235394" w:rsidRDefault="00BA5900" w:rsidP="001B08A8">
            <w:pPr>
              <w:pStyle w:val="TAL"/>
              <w:rPr>
                <w:b/>
                <w:sz w:val="16"/>
              </w:rPr>
            </w:pPr>
            <w:r w:rsidRPr="00235394">
              <w:rPr>
                <w:b/>
                <w:sz w:val="16"/>
              </w:rPr>
              <w:t>TSG Doc.</w:t>
            </w:r>
          </w:p>
        </w:tc>
        <w:tc>
          <w:tcPr>
            <w:tcW w:w="419" w:type="dxa"/>
            <w:shd w:val="pct10" w:color="auto" w:fill="FFFFFF"/>
          </w:tcPr>
          <w:p w:rsidR="00BA5900" w:rsidRPr="00235394" w:rsidRDefault="00BA5900" w:rsidP="001B08A8">
            <w:pPr>
              <w:pStyle w:val="TAL"/>
              <w:rPr>
                <w:b/>
                <w:sz w:val="16"/>
              </w:rPr>
            </w:pPr>
            <w:r w:rsidRPr="00235394">
              <w:rPr>
                <w:b/>
                <w:sz w:val="16"/>
              </w:rPr>
              <w:t>CR</w:t>
            </w:r>
          </w:p>
        </w:tc>
        <w:tc>
          <w:tcPr>
            <w:tcW w:w="421" w:type="dxa"/>
            <w:shd w:val="pct10" w:color="auto" w:fill="FFFFFF"/>
          </w:tcPr>
          <w:p w:rsidR="00BA5900" w:rsidRPr="00235394" w:rsidRDefault="00BA5900" w:rsidP="001B08A8">
            <w:pPr>
              <w:pStyle w:val="TAL"/>
              <w:rPr>
                <w:b/>
                <w:sz w:val="16"/>
              </w:rPr>
            </w:pPr>
            <w:r w:rsidRPr="00235394">
              <w:rPr>
                <w:b/>
                <w:sz w:val="16"/>
              </w:rPr>
              <w:t>Rev</w:t>
            </w:r>
          </w:p>
        </w:tc>
        <w:tc>
          <w:tcPr>
            <w:tcW w:w="4715" w:type="dxa"/>
            <w:shd w:val="pct10" w:color="auto" w:fill="FFFFFF"/>
          </w:tcPr>
          <w:p w:rsidR="00BA5900" w:rsidRPr="00235394" w:rsidRDefault="00BA5900" w:rsidP="001B08A8">
            <w:pPr>
              <w:pStyle w:val="TAL"/>
              <w:rPr>
                <w:b/>
                <w:sz w:val="16"/>
              </w:rPr>
            </w:pPr>
            <w:r w:rsidRPr="00235394">
              <w:rPr>
                <w:b/>
                <w:sz w:val="16"/>
              </w:rPr>
              <w:t>Subject/Comment</w:t>
            </w:r>
          </w:p>
        </w:tc>
        <w:tc>
          <w:tcPr>
            <w:tcW w:w="558" w:type="dxa"/>
            <w:shd w:val="pct10" w:color="auto" w:fill="FFFFFF"/>
          </w:tcPr>
          <w:p w:rsidR="00BA5900" w:rsidRPr="00235394" w:rsidRDefault="00BA5900" w:rsidP="001B08A8">
            <w:pPr>
              <w:pStyle w:val="TAL"/>
              <w:rPr>
                <w:b/>
                <w:sz w:val="16"/>
              </w:rPr>
            </w:pPr>
            <w:r w:rsidRPr="00235394">
              <w:rPr>
                <w:b/>
                <w:sz w:val="16"/>
              </w:rPr>
              <w:t>Old</w:t>
            </w:r>
          </w:p>
        </w:tc>
        <w:tc>
          <w:tcPr>
            <w:tcW w:w="717" w:type="dxa"/>
            <w:shd w:val="pct10" w:color="auto" w:fill="FFFFFF"/>
          </w:tcPr>
          <w:p w:rsidR="00BA5900" w:rsidRPr="00235394" w:rsidRDefault="00BA5900" w:rsidP="001B08A8">
            <w:pPr>
              <w:pStyle w:val="TAL"/>
              <w:rPr>
                <w:b/>
                <w:sz w:val="16"/>
              </w:rPr>
            </w:pPr>
            <w:r w:rsidRPr="00235394">
              <w:rPr>
                <w:b/>
                <w:sz w:val="16"/>
              </w:rPr>
              <w:t>New</w:t>
            </w:r>
          </w:p>
        </w:tc>
      </w:tr>
      <w:tr w:rsidR="00BA5900" w:rsidRPr="00896B9D" w:rsidTr="001B08A8">
        <w:trPr>
          <w:trHeight w:val="230"/>
        </w:trPr>
        <w:tc>
          <w:tcPr>
            <w:tcW w:w="787" w:type="dxa"/>
            <w:shd w:val="solid" w:color="FFFFFF" w:fill="auto"/>
          </w:tcPr>
          <w:p w:rsidR="00BA5900" w:rsidRPr="00896B9D" w:rsidRDefault="001B08A8" w:rsidP="001B08A8">
            <w:pPr>
              <w:pStyle w:val="Guidance"/>
              <w:rPr>
                <w:rFonts w:ascii="Arial" w:hAnsi="Arial"/>
                <w:i w:val="0"/>
                <w:color w:val="auto"/>
                <w:sz w:val="18"/>
              </w:rPr>
            </w:pPr>
            <w:r>
              <w:rPr>
                <w:rFonts w:ascii="Arial" w:hAnsi="Arial"/>
                <w:i w:val="0"/>
                <w:color w:val="auto"/>
                <w:sz w:val="18"/>
              </w:rPr>
              <w:t>201</w:t>
            </w:r>
            <w:r>
              <w:rPr>
                <w:rFonts w:ascii="Arial" w:hAnsi="Arial" w:hint="eastAsia"/>
                <w:i w:val="0"/>
                <w:color w:val="auto"/>
                <w:sz w:val="18"/>
              </w:rPr>
              <w:t>5</w:t>
            </w:r>
            <w:r>
              <w:rPr>
                <w:rFonts w:ascii="Arial" w:hAnsi="Arial"/>
                <w:i w:val="0"/>
                <w:color w:val="auto"/>
                <w:sz w:val="18"/>
              </w:rPr>
              <w:t>-0</w:t>
            </w:r>
            <w:r>
              <w:rPr>
                <w:rFonts w:ascii="Arial" w:hAnsi="Arial" w:hint="eastAsia"/>
                <w:i w:val="0"/>
                <w:color w:val="auto"/>
                <w:sz w:val="18"/>
              </w:rPr>
              <w:t>4</w:t>
            </w:r>
          </w:p>
        </w:tc>
        <w:tc>
          <w:tcPr>
            <w:tcW w:w="956"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RAN</w:t>
            </w:r>
            <w:r>
              <w:rPr>
                <w:rFonts w:ascii="Arial" w:hAnsi="Arial"/>
                <w:i w:val="0"/>
                <w:color w:val="auto"/>
                <w:sz w:val="18"/>
              </w:rPr>
              <w:t>4-</w:t>
            </w:r>
            <w:r w:rsidR="001B08A8">
              <w:rPr>
                <w:rFonts w:ascii="Arial" w:hAnsi="Arial" w:hint="eastAsia"/>
                <w:i w:val="0"/>
                <w:color w:val="auto"/>
                <w:sz w:val="18"/>
              </w:rPr>
              <w:t>74bis</w:t>
            </w:r>
          </w:p>
        </w:tc>
        <w:tc>
          <w:tcPr>
            <w:tcW w:w="1066"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R4-</w:t>
            </w:r>
            <w:r w:rsidR="0050410D">
              <w:t xml:space="preserve"> </w:t>
            </w:r>
            <w:r w:rsidR="0050410D" w:rsidRPr="0050410D">
              <w:rPr>
                <w:rFonts w:ascii="Arial" w:hAnsi="Arial"/>
                <w:i w:val="0"/>
                <w:color w:val="auto"/>
                <w:sz w:val="18"/>
              </w:rPr>
              <w:t>151895</w:t>
            </w:r>
          </w:p>
        </w:tc>
        <w:tc>
          <w:tcPr>
            <w:tcW w:w="419" w:type="dxa"/>
            <w:shd w:val="solid" w:color="FFFFFF" w:fill="auto"/>
          </w:tcPr>
          <w:p w:rsidR="00BA5900" w:rsidRPr="00896B9D" w:rsidRDefault="00BA5900" w:rsidP="001B08A8">
            <w:pPr>
              <w:pStyle w:val="Guidance"/>
              <w:rPr>
                <w:rFonts w:ascii="Arial" w:hAnsi="Arial"/>
                <w:i w:val="0"/>
                <w:color w:val="auto"/>
                <w:sz w:val="18"/>
              </w:rPr>
            </w:pPr>
          </w:p>
        </w:tc>
        <w:tc>
          <w:tcPr>
            <w:tcW w:w="421" w:type="dxa"/>
            <w:shd w:val="solid" w:color="FFFFFF" w:fill="auto"/>
          </w:tcPr>
          <w:p w:rsidR="00BA5900" w:rsidRPr="00896B9D" w:rsidRDefault="00BA5900" w:rsidP="001B08A8">
            <w:pPr>
              <w:pStyle w:val="Guidance"/>
              <w:rPr>
                <w:rFonts w:ascii="Arial" w:hAnsi="Arial"/>
                <w:i w:val="0"/>
                <w:color w:val="auto"/>
                <w:sz w:val="18"/>
              </w:rPr>
            </w:pPr>
          </w:p>
        </w:tc>
        <w:tc>
          <w:tcPr>
            <w:tcW w:w="4715"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Skeleton, initial version</w:t>
            </w:r>
          </w:p>
        </w:tc>
        <w:tc>
          <w:tcPr>
            <w:tcW w:w="558"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N/A</w:t>
            </w:r>
          </w:p>
        </w:tc>
        <w:tc>
          <w:tcPr>
            <w:tcW w:w="717"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0.0.1</w:t>
            </w:r>
          </w:p>
        </w:tc>
      </w:tr>
      <w:tr w:rsidR="00A06D16" w:rsidRPr="00896B9D" w:rsidTr="001B08A8">
        <w:trPr>
          <w:trHeight w:val="230"/>
        </w:trPr>
        <w:tc>
          <w:tcPr>
            <w:tcW w:w="787"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2015-05</w:t>
            </w:r>
          </w:p>
        </w:tc>
        <w:tc>
          <w:tcPr>
            <w:tcW w:w="956" w:type="dxa"/>
            <w:shd w:val="solid" w:color="FFFFFF" w:fill="auto"/>
          </w:tcPr>
          <w:p w:rsidR="00A06D16" w:rsidRPr="00896B9D"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RAN4-75</w:t>
            </w:r>
          </w:p>
        </w:tc>
        <w:tc>
          <w:tcPr>
            <w:tcW w:w="1066"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sidR="0063103E" w:rsidRPr="0063103E">
              <w:rPr>
                <w:rFonts w:ascii="Arial" w:hAnsi="Arial"/>
                <w:i w:val="0"/>
                <w:color w:val="auto"/>
                <w:sz w:val="18"/>
              </w:rPr>
              <w:t>153228</w:t>
            </w:r>
          </w:p>
        </w:tc>
        <w:tc>
          <w:tcPr>
            <w:tcW w:w="419" w:type="dxa"/>
            <w:shd w:val="solid" w:color="FFFFFF" w:fill="auto"/>
          </w:tcPr>
          <w:p w:rsidR="00A06D16" w:rsidRPr="00896B9D" w:rsidRDefault="00A06D16" w:rsidP="001B08A8">
            <w:pPr>
              <w:pStyle w:val="Guidance"/>
              <w:rPr>
                <w:rFonts w:ascii="Arial" w:hAnsi="Arial"/>
                <w:i w:val="0"/>
                <w:color w:val="auto"/>
                <w:sz w:val="18"/>
              </w:rPr>
            </w:pPr>
          </w:p>
        </w:tc>
        <w:tc>
          <w:tcPr>
            <w:tcW w:w="421" w:type="dxa"/>
            <w:shd w:val="solid" w:color="FFFFFF" w:fill="auto"/>
          </w:tcPr>
          <w:p w:rsidR="00A06D16" w:rsidRPr="00896B9D" w:rsidRDefault="00A06D16" w:rsidP="001B08A8">
            <w:pPr>
              <w:pStyle w:val="Guidance"/>
              <w:rPr>
                <w:rFonts w:ascii="Arial" w:hAnsi="Arial"/>
                <w:i w:val="0"/>
                <w:color w:val="auto"/>
                <w:sz w:val="18"/>
              </w:rPr>
            </w:pPr>
          </w:p>
        </w:tc>
        <w:tc>
          <w:tcPr>
            <w:tcW w:w="4715" w:type="dxa"/>
            <w:shd w:val="solid" w:color="FFFFFF" w:fill="auto"/>
          </w:tcPr>
          <w:p w:rsidR="00A06D16" w:rsidRDefault="002C34C9" w:rsidP="001B08A8">
            <w:pPr>
              <w:pStyle w:val="Guidance"/>
              <w:rPr>
                <w:rFonts w:ascii="Arial" w:hAnsi="Arial"/>
                <w:i w:val="0"/>
                <w:color w:val="auto"/>
                <w:sz w:val="18"/>
                <w:lang w:eastAsia="zh-CN"/>
              </w:rPr>
            </w:pPr>
            <w:r w:rsidRPr="002C34C9">
              <w:rPr>
                <w:rFonts w:ascii="Arial" w:hAnsi="Arial"/>
                <w:i w:val="0"/>
                <w:color w:val="auto"/>
                <w:sz w:val="18"/>
              </w:rPr>
              <w:t>R4-152454</w:t>
            </w:r>
            <w:r w:rsidRPr="002C34C9">
              <w:rPr>
                <w:rFonts w:ascii="Arial" w:hAnsi="Arial"/>
                <w:i w:val="0"/>
                <w:color w:val="auto"/>
                <w:sz w:val="18"/>
              </w:rPr>
              <w:tab/>
              <w:t>TP on operating band for intra-band contiguous Carrier Aggregation in Band 8</w:t>
            </w:r>
          </w:p>
          <w:p w:rsidR="00A06D16" w:rsidRPr="00896B9D" w:rsidRDefault="002C34C9" w:rsidP="001B08A8">
            <w:pPr>
              <w:pStyle w:val="Guidance"/>
              <w:rPr>
                <w:rFonts w:ascii="Arial" w:hAnsi="Arial"/>
                <w:i w:val="0"/>
                <w:color w:val="auto"/>
                <w:sz w:val="18"/>
                <w:lang w:eastAsia="zh-CN"/>
              </w:rPr>
            </w:pPr>
            <w:r w:rsidRPr="002C34C9">
              <w:rPr>
                <w:rFonts w:ascii="Arial" w:hAnsi="Arial"/>
                <w:i w:val="0"/>
                <w:color w:val="auto"/>
                <w:sz w:val="18"/>
              </w:rPr>
              <w:t>R4-151897</w:t>
            </w:r>
            <w:r w:rsidRPr="002C34C9">
              <w:rPr>
                <w:rFonts w:ascii="Arial" w:hAnsi="Arial"/>
                <w:i w:val="0"/>
                <w:color w:val="auto"/>
                <w:sz w:val="18"/>
              </w:rPr>
              <w:tab/>
              <w:t>TP on Receiver requirements for intra-band contiguous Carrier Aggregation in Band 8</w:t>
            </w:r>
          </w:p>
        </w:tc>
        <w:tc>
          <w:tcPr>
            <w:tcW w:w="558"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0.0.1</w:t>
            </w:r>
          </w:p>
        </w:tc>
        <w:tc>
          <w:tcPr>
            <w:tcW w:w="717" w:type="dxa"/>
            <w:shd w:val="solid" w:color="FFFFFF" w:fill="auto"/>
          </w:tcPr>
          <w:p w:rsidR="00A06D16" w:rsidRPr="00896B9D" w:rsidRDefault="001873EB" w:rsidP="001B08A8">
            <w:pPr>
              <w:pStyle w:val="Guidance"/>
              <w:rPr>
                <w:rFonts w:ascii="Arial" w:hAnsi="Arial"/>
                <w:i w:val="0"/>
                <w:color w:val="auto"/>
                <w:sz w:val="18"/>
                <w:lang w:eastAsia="zh-CN"/>
              </w:rPr>
            </w:pPr>
            <w:r>
              <w:rPr>
                <w:rFonts w:ascii="Arial" w:hAnsi="Arial" w:hint="eastAsia"/>
                <w:i w:val="0"/>
                <w:color w:val="auto"/>
                <w:sz w:val="18"/>
                <w:lang w:eastAsia="zh-CN"/>
              </w:rPr>
              <w:t>0.1</w:t>
            </w:r>
            <w:r w:rsidR="00A06D16">
              <w:rPr>
                <w:rFonts w:ascii="Arial" w:hAnsi="Arial" w:hint="eastAsia"/>
                <w:i w:val="0"/>
                <w:color w:val="auto"/>
                <w:sz w:val="18"/>
                <w:lang w:eastAsia="zh-CN"/>
              </w:rPr>
              <w:t>.</w:t>
            </w:r>
            <w:r>
              <w:rPr>
                <w:rFonts w:ascii="Arial" w:hAnsi="Arial" w:hint="eastAsia"/>
                <w:i w:val="0"/>
                <w:color w:val="auto"/>
                <w:sz w:val="18"/>
                <w:lang w:eastAsia="zh-CN"/>
              </w:rPr>
              <w:t>0</w:t>
            </w:r>
          </w:p>
        </w:tc>
      </w:tr>
      <w:tr w:rsidR="004F0366" w:rsidRPr="00896B9D" w:rsidTr="001B08A8">
        <w:trPr>
          <w:trHeight w:val="230"/>
        </w:trPr>
        <w:tc>
          <w:tcPr>
            <w:tcW w:w="787"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2015-08</w:t>
            </w:r>
          </w:p>
        </w:tc>
        <w:tc>
          <w:tcPr>
            <w:tcW w:w="956"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RAN4-76</w:t>
            </w:r>
          </w:p>
        </w:tc>
        <w:tc>
          <w:tcPr>
            <w:tcW w:w="1066"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sidRPr="0063103E">
              <w:rPr>
                <w:rFonts w:ascii="Arial" w:hAnsi="Arial"/>
                <w:i w:val="0"/>
                <w:color w:val="auto"/>
                <w:sz w:val="18"/>
              </w:rPr>
              <w:t>15</w:t>
            </w:r>
            <w:r w:rsidR="00BB6D52">
              <w:rPr>
                <w:rFonts w:ascii="Arial" w:hAnsi="Arial" w:hint="eastAsia"/>
                <w:i w:val="0"/>
                <w:color w:val="auto"/>
                <w:sz w:val="18"/>
                <w:lang w:eastAsia="zh-CN"/>
              </w:rPr>
              <w:t>4499</w:t>
            </w:r>
          </w:p>
        </w:tc>
        <w:tc>
          <w:tcPr>
            <w:tcW w:w="419" w:type="dxa"/>
            <w:shd w:val="solid" w:color="FFFFFF" w:fill="auto"/>
          </w:tcPr>
          <w:p w:rsidR="004F0366" w:rsidRPr="00896B9D" w:rsidRDefault="004F0366" w:rsidP="001B08A8">
            <w:pPr>
              <w:pStyle w:val="Guidance"/>
              <w:rPr>
                <w:rFonts w:ascii="Arial" w:hAnsi="Arial"/>
                <w:i w:val="0"/>
                <w:color w:val="auto"/>
                <w:sz w:val="18"/>
              </w:rPr>
            </w:pPr>
          </w:p>
        </w:tc>
        <w:tc>
          <w:tcPr>
            <w:tcW w:w="421" w:type="dxa"/>
            <w:shd w:val="solid" w:color="FFFFFF" w:fill="auto"/>
          </w:tcPr>
          <w:p w:rsidR="004F0366" w:rsidRPr="00896B9D" w:rsidRDefault="004F0366" w:rsidP="001B08A8">
            <w:pPr>
              <w:pStyle w:val="Guidance"/>
              <w:rPr>
                <w:rFonts w:ascii="Arial" w:hAnsi="Arial"/>
                <w:i w:val="0"/>
                <w:color w:val="auto"/>
                <w:sz w:val="18"/>
              </w:rPr>
            </w:pPr>
          </w:p>
        </w:tc>
        <w:tc>
          <w:tcPr>
            <w:tcW w:w="4715" w:type="dxa"/>
            <w:shd w:val="solid" w:color="FFFFFF" w:fill="auto"/>
          </w:tcPr>
          <w:p w:rsidR="004F0366" w:rsidRDefault="009B0B2E" w:rsidP="001B08A8">
            <w:pPr>
              <w:pStyle w:val="Guidance"/>
              <w:rPr>
                <w:rFonts w:ascii="Arial" w:hAnsi="Arial"/>
                <w:i w:val="0"/>
                <w:color w:val="auto"/>
                <w:sz w:val="18"/>
                <w:lang w:eastAsia="zh-CN"/>
              </w:rPr>
            </w:pPr>
            <w:r w:rsidRPr="009B0B2E">
              <w:rPr>
                <w:rFonts w:ascii="Arial" w:hAnsi="Arial"/>
                <w:i w:val="0"/>
                <w:color w:val="auto"/>
                <w:sz w:val="18"/>
              </w:rPr>
              <w:t>R4-153229 TP on UE maximum output power for intra-band contiguous Carrier Aggregation in Band 8</w:t>
            </w:r>
          </w:p>
          <w:p w:rsidR="009B0B2E" w:rsidRDefault="009B0B2E" w:rsidP="001B08A8">
            <w:pPr>
              <w:pStyle w:val="Guidance"/>
              <w:rPr>
                <w:rFonts w:ascii="Arial" w:hAnsi="Arial"/>
                <w:i w:val="0"/>
                <w:color w:val="auto"/>
                <w:sz w:val="18"/>
                <w:lang w:eastAsia="zh-CN"/>
              </w:rPr>
            </w:pPr>
            <w:r>
              <w:rPr>
                <w:rFonts w:ascii="Arial" w:hAnsi="Arial"/>
                <w:i w:val="0"/>
                <w:color w:val="auto"/>
                <w:sz w:val="18"/>
                <w:lang w:eastAsia="zh-CN"/>
              </w:rPr>
              <w:t>R4-153</w:t>
            </w:r>
            <w:r>
              <w:rPr>
                <w:rFonts w:ascii="Arial" w:hAnsi="Arial" w:hint="eastAsia"/>
                <w:i w:val="0"/>
                <w:color w:val="auto"/>
                <w:sz w:val="18"/>
                <w:lang w:eastAsia="zh-CN"/>
              </w:rPr>
              <w:t>747</w:t>
            </w:r>
            <w:r w:rsidRPr="009B0B2E">
              <w:rPr>
                <w:rFonts w:ascii="Arial" w:hAnsi="Arial"/>
                <w:i w:val="0"/>
                <w:color w:val="auto"/>
                <w:sz w:val="18"/>
                <w:lang w:eastAsia="zh-CN"/>
              </w:rPr>
              <w:t xml:space="preserve"> TP on CA spectrum emission mask for intra-band contiguous Carrier Aggregation in Band 8</w:t>
            </w:r>
          </w:p>
          <w:p w:rsidR="009B0B2E" w:rsidRDefault="009B0B2E" w:rsidP="001B08A8">
            <w:pPr>
              <w:pStyle w:val="Guidance"/>
              <w:rPr>
                <w:rFonts w:ascii="Arial" w:hAnsi="Arial"/>
                <w:i w:val="0"/>
                <w:color w:val="auto"/>
                <w:sz w:val="18"/>
                <w:lang w:eastAsia="zh-CN"/>
              </w:rPr>
            </w:pPr>
            <w:r w:rsidRPr="009B0B2E">
              <w:rPr>
                <w:rFonts w:ascii="Arial" w:hAnsi="Arial"/>
                <w:i w:val="0"/>
                <w:color w:val="auto"/>
                <w:sz w:val="18"/>
                <w:lang w:eastAsia="zh-CN"/>
              </w:rPr>
              <w:t>R4-153231 TP on ACLR requirements  for intra-band contiguous Carrier Aggregation in Band 8</w:t>
            </w:r>
          </w:p>
          <w:p w:rsidR="009B0B2E" w:rsidRPr="00B75A92" w:rsidRDefault="009B0B2E" w:rsidP="001B08A8">
            <w:pPr>
              <w:pStyle w:val="Guidance"/>
              <w:rPr>
                <w:rFonts w:ascii="Arial" w:hAnsi="Arial"/>
                <w:i w:val="0"/>
                <w:color w:val="auto"/>
                <w:sz w:val="18"/>
                <w:lang w:eastAsia="zh-CN"/>
              </w:rPr>
            </w:pPr>
            <w:r w:rsidRPr="009B0B2E">
              <w:rPr>
                <w:rFonts w:ascii="Arial" w:hAnsi="Arial"/>
                <w:i w:val="0"/>
                <w:color w:val="auto"/>
                <w:sz w:val="18"/>
                <w:lang w:eastAsia="zh-CN"/>
              </w:rPr>
              <w:t xml:space="preserve">R4-153232 TP on Transmit </w:t>
            </w:r>
            <w:proofErr w:type="spellStart"/>
            <w:r w:rsidRPr="009B0B2E">
              <w:rPr>
                <w:rFonts w:ascii="Arial" w:hAnsi="Arial"/>
                <w:i w:val="0"/>
                <w:color w:val="auto"/>
                <w:sz w:val="18"/>
                <w:lang w:eastAsia="zh-CN"/>
              </w:rPr>
              <w:t>intermodulation</w:t>
            </w:r>
            <w:proofErr w:type="spellEnd"/>
            <w:r w:rsidRPr="009B0B2E">
              <w:rPr>
                <w:rFonts w:ascii="Arial" w:hAnsi="Arial"/>
                <w:i w:val="0"/>
                <w:color w:val="auto"/>
                <w:sz w:val="18"/>
                <w:lang w:eastAsia="zh-CN"/>
              </w:rPr>
              <w:t xml:space="preserve"> requirements  for intra-band contiguous Carrier Aggregation in Band 8</w:t>
            </w:r>
          </w:p>
        </w:tc>
        <w:tc>
          <w:tcPr>
            <w:tcW w:w="558" w:type="dxa"/>
            <w:shd w:val="solid" w:color="FFFFFF" w:fill="auto"/>
          </w:tcPr>
          <w:p w:rsidR="004F0366" w:rsidRDefault="00E43D6F" w:rsidP="001B08A8">
            <w:pPr>
              <w:pStyle w:val="Guidance"/>
              <w:rPr>
                <w:rFonts w:ascii="Arial" w:hAnsi="Arial"/>
                <w:i w:val="0"/>
                <w:color w:val="auto"/>
                <w:sz w:val="18"/>
                <w:lang w:eastAsia="zh-CN"/>
              </w:rPr>
            </w:pPr>
            <w:r>
              <w:rPr>
                <w:rFonts w:ascii="Arial" w:hAnsi="Arial" w:hint="eastAsia"/>
                <w:i w:val="0"/>
                <w:color w:val="auto"/>
                <w:sz w:val="18"/>
                <w:lang w:eastAsia="zh-CN"/>
              </w:rPr>
              <w:t>0.1.0</w:t>
            </w:r>
          </w:p>
        </w:tc>
        <w:tc>
          <w:tcPr>
            <w:tcW w:w="717" w:type="dxa"/>
            <w:shd w:val="solid" w:color="FFFFFF" w:fill="auto"/>
          </w:tcPr>
          <w:p w:rsidR="004F0366" w:rsidRDefault="00E43D6F" w:rsidP="001B08A8">
            <w:pPr>
              <w:pStyle w:val="Guidance"/>
              <w:rPr>
                <w:rFonts w:ascii="Arial" w:hAnsi="Arial"/>
                <w:i w:val="0"/>
                <w:color w:val="auto"/>
                <w:sz w:val="18"/>
                <w:lang w:eastAsia="zh-CN"/>
              </w:rPr>
            </w:pPr>
            <w:r>
              <w:rPr>
                <w:rFonts w:ascii="Arial" w:hAnsi="Arial" w:hint="eastAsia"/>
                <w:i w:val="0"/>
                <w:color w:val="auto"/>
                <w:sz w:val="18"/>
                <w:lang w:eastAsia="zh-CN"/>
              </w:rPr>
              <w:t>0.2.0</w:t>
            </w:r>
          </w:p>
        </w:tc>
      </w:tr>
      <w:tr w:rsidR="009D36C7" w:rsidRPr="00896B9D" w:rsidTr="001B08A8">
        <w:trPr>
          <w:trHeight w:val="230"/>
        </w:trPr>
        <w:tc>
          <w:tcPr>
            <w:tcW w:w="787" w:type="dxa"/>
            <w:shd w:val="solid" w:color="FFFFFF" w:fill="auto"/>
          </w:tcPr>
          <w:p w:rsidR="009D36C7" w:rsidRDefault="009D36C7" w:rsidP="001B08A8">
            <w:pPr>
              <w:pStyle w:val="Guidance"/>
              <w:rPr>
                <w:rFonts w:ascii="Arial" w:hAnsi="Arial"/>
                <w:i w:val="0"/>
                <w:color w:val="auto"/>
                <w:sz w:val="18"/>
                <w:lang w:eastAsia="zh-CN"/>
              </w:rPr>
            </w:pPr>
            <w:r>
              <w:rPr>
                <w:rFonts w:ascii="Arial" w:hAnsi="Arial" w:hint="eastAsia"/>
                <w:i w:val="0"/>
                <w:color w:val="auto"/>
                <w:sz w:val="18"/>
                <w:lang w:eastAsia="zh-CN"/>
              </w:rPr>
              <w:t>2015-10</w:t>
            </w:r>
          </w:p>
        </w:tc>
        <w:tc>
          <w:tcPr>
            <w:tcW w:w="956" w:type="dxa"/>
            <w:shd w:val="solid" w:color="FFFFFF" w:fill="auto"/>
          </w:tcPr>
          <w:p w:rsidR="009D36C7" w:rsidRDefault="009D36C7" w:rsidP="001B08A8">
            <w:pPr>
              <w:pStyle w:val="Guidance"/>
              <w:rPr>
                <w:rFonts w:ascii="Arial" w:hAnsi="Arial"/>
                <w:i w:val="0"/>
                <w:color w:val="auto"/>
                <w:sz w:val="18"/>
                <w:lang w:eastAsia="zh-CN"/>
              </w:rPr>
            </w:pPr>
            <w:r>
              <w:rPr>
                <w:rFonts w:ascii="Arial" w:hAnsi="Arial" w:hint="eastAsia"/>
                <w:i w:val="0"/>
                <w:color w:val="auto"/>
                <w:sz w:val="18"/>
                <w:lang w:eastAsia="zh-CN"/>
              </w:rPr>
              <w:t>RAN-76bis</w:t>
            </w:r>
          </w:p>
        </w:tc>
        <w:tc>
          <w:tcPr>
            <w:tcW w:w="1066" w:type="dxa"/>
            <w:shd w:val="solid" w:color="FFFFFF" w:fill="auto"/>
          </w:tcPr>
          <w:p w:rsidR="009D36C7" w:rsidRDefault="00872895" w:rsidP="001B08A8">
            <w:pPr>
              <w:pStyle w:val="Guidance"/>
              <w:rPr>
                <w:rFonts w:ascii="Arial" w:hAnsi="Arial"/>
                <w:i w:val="0"/>
                <w:color w:val="auto"/>
                <w:sz w:val="18"/>
                <w:lang w:eastAsia="zh-CN"/>
              </w:rPr>
            </w:pPr>
            <w:r>
              <w:rPr>
                <w:rFonts w:ascii="Arial" w:hAnsi="Arial" w:hint="eastAsia"/>
                <w:i w:val="0"/>
                <w:color w:val="auto"/>
                <w:sz w:val="18"/>
              </w:rPr>
              <w:t>R4-</w:t>
            </w:r>
            <w:r w:rsidR="00C65371" w:rsidRPr="00C65371">
              <w:rPr>
                <w:rFonts w:ascii="Arial" w:hAnsi="Arial"/>
                <w:i w:val="0"/>
                <w:color w:val="auto"/>
                <w:sz w:val="18"/>
              </w:rPr>
              <w:t>156583</w:t>
            </w:r>
          </w:p>
        </w:tc>
        <w:tc>
          <w:tcPr>
            <w:tcW w:w="419" w:type="dxa"/>
            <w:shd w:val="solid" w:color="FFFFFF" w:fill="auto"/>
          </w:tcPr>
          <w:p w:rsidR="009D36C7" w:rsidRPr="00896B9D" w:rsidRDefault="009D36C7" w:rsidP="001B08A8">
            <w:pPr>
              <w:pStyle w:val="Guidance"/>
              <w:rPr>
                <w:rFonts w:ascii="Arial" w:hAnsi="Arial"/>
                <w:i w:val="0"/>
                <w:color w:val="auto"/>
                <w:sz w:val="18"/>
              </w:rPr>
            </w:pPr>
          </w:p>
        </w:tc>
        <w:tc>
          <w:tcPr>
            <w:tcW w:w="421" w:type="dxa"/>
            <w:shd w:val="solid" w:color="FFFFFF" w:fill="auto"/>
          </w:tcPr>
          <w:p w:rsidR="009D36C7" w:rsidRPr="00896B9D" w:rsidRDefault="009D36C7" w:rsidP="001B08A8">
            <w:pPr>
              <w:pStyle w:val="Guidance"/>
              <w:rPr>
                <w:rFonts w:ascii="Arial" w:hAnsi="Arial"/>
                <w:i w:val="0"/>
                <w:color w:val="auto"/>
                <w:sz w:val="18"/>
              </w:rPr>
            </w:pPr>
          </w:p>
        </w:tc>
        <w:tc>
          <w:tcPr>
            <w:tcW w:w="4715" w:type="dxa"/>
            <w:shd w:val="solid" w:color="FFFFFF" w:fill="auto"/>
          </w:tcPr>
          <w:p w:rsidR="009D36C7" w:rsidRPr="00094A92" w:rsidRDefault="00872895" w:rsidP="001B08A8">
            <w:pPr>
              <w:pStyle w:val="Guidance"/>
              <w:rPr>
                <w:rFonts w:ascii="Arial" w:hAnsi="Arial" w:cs="Arial"/>
                <w:i w:val="0"/>
                <w:noProof/>
                <w:color w:val="000000" w:themeColor="text1"/>
                <w:sz w:val="18"/>
                <w:szCs w:val="18"/>
                <w:lang w:val="en-US" w:eastAsia="zh-CN"/>
              </w:rPr>
            </w:pPr>
            <w:r w:rsidRPr="00094A92">
              <w:rPr>
                <w:rFonts w:ascii="Arial" w:hAnsi="Arial" w:cs="Arial"/>
                <w:i w:val="0"/>
                <w:noProof/>
                <w:color w:val="000000" w:themeColor="text1"/>
                <w:sz w:val="18"/>
                <w:szCs w:val="18"/>
                <w:lang w:val="en-US" w:eastAsia="zh-CN"/>
              </w:rPr>
              <w:t>R4-</w:t>
            </w:r>
            <w:r w:rsidRPr="00094A92">
              <w:rPr>
                <w:rFonts w:ascii="Arial" w:hAnsi="Arial" w:cs="Arial" w:hint="eastAsia"/>
                <w:i w:val="0"/>
                <w:noProof/>
                <w:color w:val="000000" w:themeColor="text1"/>
                <w:sz w:val="18"/>
                <w:szCs w:val="18"/>
                <w:lang w:val="en-US" w:eastAsia="zh-CN"/>
              </w:rPr>
              <w:t>154606 Required changes for CA_8B</w:t>
            </w:r>
          </w:p>
          <w:p w:rsidR="00872895" w:rsidRPr="00094A92" w:rsidRDefault="00872895" w:rsidP="001B08A8">
            <w:pPr>
              <w:pStyle w:val="Guidance"/>
              <w:rPr>
                <w:rFonts w:ascii="Arial" w:hAnsi="Arial" w:cs="Arial"/>
                <w:i w:val="0"/>
                <w:noProof/>
                <w:color w:val="000000" w:themeColor="text1"/>
                <w:sz w:val="18"/>
                <w:szCs w:val="18"/>
                <w:lang w:val="en-US" w:eastAsia="zh-CN"/>
              </w:rPr>
            </w:pPr>
            <w:r w:rsidRPr="00094A92">
              <w:rPr>
                <w:rFonts w:ascii="Arial" w:eastAsia="宋体" w:hAnsi="Arial" w:cs="Arial"/>
                <w:i w:val="0"/>
                <w:noProof/>
                <w:color w:val="000000" w:themeColor="text1"/>
                <w:sz w:val="18"/>
                <w:szCs w:val="18"/>
                <w:lang w:val="en-US" w:eastAsia="zh-CN"/>
              </w:rPr>
              <w:t>R4-154470</w:t>
            </w:r>
            <w:r w:rsidRPr="00094A92">
              <w:rPr>
                <w:rFonts w:ascii="Arial" w:hAnsi="Arial" w:cs="Arial" w:hint="eastAsia"/>
                <w:i w:val="0"/>
                <w:noProof/>
                <w:color w:val="000000" w:themeColor="text1"/>
                <w:sz w:val="18"/>
                <w:szCs w:val="18"/>
                <w:lang w:val="en-US" w:eastAsia="zh-CN"/>
              </w:rPr>
              <w:t xml:space="preserve"> </w:t>
            </w:r>
            <w:r w:rsidRPr="00094A92">
              <w:rPr>
                <w:rFonts w:ascii="Arial" w:eastAsia="宋体" w:hAnsi="Arial" w:cs="Arial"/>
                <w:i w:val="0"/>
                <w:noProof/>
                <w:color w:val="000000" w:themeColor="text1"/>
                <w:sz w:val="18"/>
                <w:szCs w:val="18"/>
                <w:lang w:val="en-US" w:eastAsia="zh-CN"/>
              </w:rPr>
              <w:t>TP on CA_8B UE reference sensitivity UL configuration</w:t>
            </w:r>
          </w:p>
          <w:p w:rsidR="00872895" w:rsidRPr="00872895" w:rsidRDefault="00872895" w:rsidP="001B08A8">
            <w:pPr>
              <w:pStyle w:val="Guidance"/>
              <w:rPr>
                <w:rFonts w:ascii="Arial" w:hAnsi="Arial" w:cs="Arial"/>
                <w:i w:val="0"/>
                <w:noProof/>
                <w:sz w:val="18"/>
                <w:szCs w:val="18"/>
                <w:lang w:val="en-US" w:eastAsia="zh-CN"/>
              </w:rPr>
            </w:pPr>
            <w:r w:rsidRPr="00094A92">
              <w:rPr>
                <w:rFonts w:ascii="Arial" w:eastAsia="宋体" w:hAnsi="Arial" w:cs="Arial"/>
                <w:i w:val="0"/>
                <w:noProof/>
                <w:color w:val="000000" w:themeColor="text1"/>
                <w:sz w:val="18"/>
                <w:szCs w:val="18"/>
                <w:lang w:val="en-US" w:eastAsia="zh-CN"/>
              </w:rPr>
              <w:t>R4-154591TP to TR 36.833-1-08: Transmitter requirements for uplink CA_8B</w:t>
            </w:r>
          </w:p>
        </w:tc>
        <w:tc>
          <w:tcPr>
            <w:tcW w:w="558" w:type="dxa"/>
            <w:shd w:val="solid" w:color="FFFFFF" w:fill="auto"/>
          </w:tcPr>
          <w:p w:rsidR="009D36C7" w:rsidRDefault="00872895" w:rsidP="001B08A8">
            <w:pPr>
              <w:pStyle w:val="Guidance"/>
              <w:rPr>
                <w:rFonts w:ascii="Arial" w:hAnsi="Arial"/>
                <w:i w:val="0"/>
                <w:color w:val="auto"/>
                <w:sz w:val="18"/>
                <w:lang w:eastAsia="zh-CN"/>
              </w:rPr>
            </w:pPr>
            <w:r>
              <w:rPr>
                <w:rFonts w:ascii="Arial" w:hAnsi="Arial" w:hint="eastAsia"/>
                <w:i w:val="0"/>
                <w:color w:val="auto"/>
                <w:sz w:val="18"/>
                <w:lang w:eastAsia="zh-CN"/>
              </w:rPr>
              <w:t>0.2.0</w:t>
            </w:r>
          </w:p>
        </w:tc>
        <w:tc>
          <w:tcPr>
            <w:tcW w:w="717" w:type="dxa"/>
            <w:shd w:val="solid" w:color="FFFFFF" w:fill="auto"/>
          </w:tcPr>
          <w:p w:rsidR="009D36C7" w:rsidRDefault="00872895" w:rsidP="001B08A8">
            <w:pPr>
              <w:pStyle w:val="Guidance"/>
              <w:rPr>
                <w:rFonts w:ascii="Arial" w:hAnsi="Arial"/>
                <w:i w:val="0"/>
                <w:color w:val="auto"/>
                <w:sz w:val="18"/>
                <w:lang w:eastAsia="zh-CN"/>
              </w:rPr>
            </w:pPr>
            <w:r>
              <w:rPr>
                <w:rFonts w:ascii="Arial" w:hAnsi="Arial" w:hint="eastAsia"/>
                <w:i w:val="0"/>
                <w:color w:val="auto"/>
                <w:sz w:val="18"/>
                <w:lang w:eastAsia="zh-CN"/>
              </w:rPr>
              <w:t>0.3.0</w:t>
            </w:r>
          </w:p>
        </w:tc>
      </w:tr>
      <w:tr w:rsidR="00C65371" w:rsidRPr="00896B9D" w:rsidTr="001B08A8">
        <w:trPr>
          <w:trHeight w:val="230"/>
        </w:trPr>
        <w:tc>
          <w:tcPr>
            <w:tcW w:w="787" w:type="dxa"/>
            <w:shd w:val="solid" w:color="FFFFFF" w:fill="auto"/>
          </w:tcPr>
          <w:p w:rsidR="00C65371" w:rsidRDefault="00C65371" w:rsidP="001B08A8">
            <w:pPr>
              <w:pStyle w:val="Guidance"/>
              <w:rPr>
                <w:rFonts w:ascii="Arial" w:hAnsi="Arial"/>
                <w:i w:val="0"/>
                <w:color w:val="auto"/>
                <w:sz w:val="18"/>
                <w:lang w:eastAsia="zh-CN"/>
              </w:rPr>
            </w:pPr>
            <w:r>
              <w:rPr>
                <w:rFonts w:ascii="Arial" w:hAnsi="Arial" w:hint="eastAsia"/>
                <w:i w:val="0"/>
                <w:color w:val="auto"/>
                <w:sz w:val="18"/>
                <w:lang w:eastAsia="zh-CN"/>
              </w:rPr>
              <w:t>2015-11</w:t>
            </w:r>
          </w:p>
        </w:tc>
        <w:tc>
          <w:tcPr>
            <w:tcW w:w="956" w:type="dxa"/>
            <w:shd w:val="solid" w:color="FFFFFF" w:fill="auto"/>
          </w:tcPr>
          <w:p w:rsidR="00C65371" w:rsidRDefault="00C65371" w:rsidP="001B08A8">
            <w:pPr>
              <w:pStyle w:val="Guidance"/>
              <w:rPr>
                <w:rFonts w:ascii="Arial" w:hAnsi="Arial"/>
                <w:i w:val="0"/>
                <w:color w:val="auto"/>
                <w:sz w:val="18"/>
                <w:lang w:eastAsia="zh-CN"/>
              </w:rPr>
            </w:pPr>
            <w:r>
              <w:rPr>
                <w:rFonts w:ascii="Arial" w:hAnsi="Arial" w:hint="eastAsia"/>
                <w:i w:val="0"/>
                <w:color w:val="auto"/>
                <w:sz w:val="18"/>
                <w:lang w:eastAsia="zh-CN"/>
              </w:rPr>
              <w:t>RAN-77</w:t>
            </w:r>
          </w:p>
        </w:tc>
        <w:tc>
          <w:tcPr>
            <w:tcW w:w="1066" w:type="dxa"/>
            <w:shd w:val="solid" w:color="FFFFFF" w:fill="auto"/>
          </w:tcPr>
          <w:p w:rsidR="00C65371" w:rsidRDefault="00C65371"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sidR="00DD4C47" w:rsidRPr="00DD4C47">
              <w:rPr>
                <w:rFonts w:ascii="Arial" w:hAnsi="Arial"/>
                <w:i w:val="0"/>
                <w:color w:val="auto"/>
                <w:sz w:val="18"/>
              </w:rPr>
              <w:t>157457</w:t>
            </w:r>
          </w:p>
        </w:tc>
        <w:tc>
          <w:tcPr>
            <w:tcW w:w="419" w:type="dxa"/>
            <w:shd w:val="solid" w:color="FFFFFF" w:fill="auto"/>
          </w:tcPr>
          <w:p w:rsidR="00C65371" w:rsidRPr="00896B9D" w:rsidRDefault="00C65371" w:rsidP="001B08A8">
            <w:pPr>
              <w:pStyle w:val="Guidance"/>
              <w:rPr>
                <w:rFonts w:ascii="Arial" w:hAnsi="Arial"/>
                <w:i w:val="0"/>
                <w:color w:val="auto"/>
                <w:sz w:val="18"/>
              </w:rPr>
            </w:pPr>
          </w:p>
        </w:tc>
        <w:tc>
          <w:tcPr>
            <w:tcW w:w="421" w:type="dxa"/>
            <w:shd w:val="solid" w:color="FFFFFF" w:fill="auto"/>
          </w:tcPr>
          <w:p w:rsidR="00C65371" w:rsidRPr="00896B9D" w:rsidRDefault="00C65371" w:rsidP="001B08A8">
            <w:pPr>
              <w:pStyle w:val="Guidance"/>
              <w:rPr>
                <w:rFonts w:ascii="Arial" w:hAnsi="Arial"/>
                <w:i w:val="0"/>
                <w:color w:val="auto"/>
                <w:sz w:val="18"/>
              </w:rPr>
            </w:pPr>
          </w:p>
        </w:tc>
        <w:tc>
          <w:tcPr>
            <w:tcW w:w="4715" w:type="dxa"/>
            <w:shd w:val="solid" w:color="FFFFFF" w:fill="auto"/>
          </w:tcPr>
          <w:p w:rsidR="00C65371" w:rsidRDefault="007B20C6" w:rsidP="001B08A8">
            <w:pPr>
              <w:pStyle w:val="Guidance"/>
              <w:rPr>
                <w:rFonts w:ascii="Arial" w:hAnsi="Arial" w:cs="Arial"/>
                <w:i w:val="0"/>
                <w:noProof/>
                <w:color w:val="000000" w:themeColor="text1"/>
                <w:sz w:val="18"/>
                <w:szCs w:val="18"/>
                <w:lang w:val="en-US" w:eastAsia="zh-CN"/>
              </w:rPr>
            </w:pPr>
            <w:r w:rsidRPr="007B20C6">
              <w:rPr>
                <w:rFonts w:ascii="Arial" w:hAnsi="Arial" w:cs="Arial"/>
                <w:i w:val="0"/>
                <w:noProof/>
                <w:color w:val="000000" w:themeColor="text1"/>
                <w:sz w:val="18"/>
                <w:szCs w:val="18"/>
                <w:lang w:val="en-US" w:eastAsia="zh-CN"/>
              </w:rPr>
              <w:t>R4-155987</w:t>
            </w:r>
            <w:r w:rsidRPr="007B20C6">
              <w:rPr>
                <w:rFonts w:ascii="Arial" w:hAnsi="Arial" w:cs="Arial"/>
                <w:i w:val="0"/>
                <w:noProof/>
                <w:color w:val="000000" w:themeColor="text1"/>
                <w:sz w:val="18"/>
                <w:szCs w:val="18"/>
                <w:lang w:val="en-US" w:eastAsia="zh-CN"/>
              </w:rPr>
              <w:tab/>
              <w:t>TP on In-band emissions requirements for CA_8B</w:t>
            </w:r>
          </w:p>
          <w:p w:rsidR="007B20C6" w:rsidRPr="00094A92" w:rsidRDefault="007B20C6" w:rsidP="001B08A8">
            <w:pPr>
              <w:pStyle w:val="Guidance"/>
              <w:rPr>
                <w:rFonts w:ascii="Arial" w:hAnsi="Arial" w:cs="Arial"/>
                <w:i w:val="0"/>
                <w:noProof/>
                <w:color w:val="000000" w:themeColor="text1"/>
                <w:sz w:val="18"/>
                <w:szCs w:val="18"/>
                <w:lang w:val="en-US" w:eastAsia="zh-CN"/>
              </w:rPr>
            </w:pPr>
            <w:r w:rsidRPr="007B20C6">
              <w:rPr>
                <w:rFonts w:ascii="Arial" w:hAnsi="Arial" w:cs="Arial"/>
                <w:i w:val="0"/>
                <w:noProof/>
                <w:color w:val="000000" w:themeColor="text1"/>
                <w:sz w:val="18"/>
                <w:szCs w:val="18"/>
                <w:lang w:val="en-US" w:eastAsia="zh-CN"/>
              </w:rPr>
              <w:t>R4-155450</w:t>
            </w:r>
            <w:r w:rsidRPr="007B20C6">
              <w:rPr>
                <w:rFonts w:ascii="Arial" w:hAnsi="Arial" w:cs="Arial"/>
                <w:i w:val="0"/>
                <w:noProof/>
                <w:color w:val="000000" w:themeColor="text1"/>
                <w:sz w:val="18"/>
                <w:szCs w:val="18"/>
                <w:lang w:val="en-US" w:eastAsia="zh-CN"/>
              </w:rPr>
              <w:tab/>
              <w:t>TP for TR36.833-1-08: Handling of CA_8B for Japan</w:t>
            </w:r>
          </w:p>
        </w:tc>
        <w:tc>
          <w:tcPr>
            <w:tcW w:w="558" w:type="dxa"/>
            <w:shd w:val="solid" w:color="FFFFFF" w:fill="auto"/>
          </w:tcPr>
          <w:p w:rsidR="00C65371" w:rsidRDefault="00C65371" w:rsidP="001B08A8">
            <w:pPr>
              <w:pStyle w:val="Guidance"/>
              <w:rPr>
                <w:rFonts w:ascii="Arial" w:hAnsi="Arial"/>
                <w:i w:val="0"/>
                <w:color w:val="auto"/>
                <w:sz w:val="18"/>
                <w:lang w:eastAsia="zh-CN"/>
              </w:rPr>
            </w:pPr>
            <w:r>
              <w:rPr>
                <w:rFonts w:ascii="Arial" w:hAnsi="Arial" w:hint="eastAsia"/>
                <w:i w:val="0"/>
                <w:color w:val="auto"/>
                <w:sz w:val="18"/>
                <w:lang w:eastAsia="zh-CN"/>
              </w:rPr>
              <w:t>0.3.0</w:t>
            </w:r>
          </w:p>
        </w:tc>
        <w:tc>
          <w:tcPr>
            <w:tcW w:w="717" w:type="dxa"/>
            <w:shd w:val="solid" w:color="FFFFFF" w:fill="auto"/>
          </w:tcPr>
          <w:p w:rsidR="00C65371" w:rsidRDefault="00C65371" w:rsidP="001B08A8">
            <w:pPr>
              <w:pStyle w:val="Guidance"/>
              <w:rPr>
                <w:rFonts w:ascii="Arial" w:hAnsi="Arial"/>
                <w:i w:val="0"/>
                <w:color w:val="auto"/>
                <w:sz w:val="18"/>
                <w:lang w:eastAsia="zh-CN"/>
              </w:rPr>
            </w:pPr>
            <w:r>
              <w:rPr>
                <w:rFonts w:ascii="Arial" w:hAnsi="Arial" w:hint="eastAsia"/>
                <w:i w:val="0"/>
                <w:color w:val="auto"/>
                <w:sz w:val="18"/>
                <w:lang w:eastAsia="zh-CN"/>
              </w:rPr>
              <w:t>0.4.0</w:t>
            </w:r>
          </w:p>
        </w:tc>
      </w:tr>
    </w:tbl>
    <w:p w:rsidR="00BA5900" w:rsidRPr="009B0B2E" w:rsidRDefault="00BA5900" w:rsidP="00BA5900"/>
    <w:sectPr w:rsidR="00BA5900" w:rsidRPr="009B0B2E" w:rsidSect="005F6C1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F44" w:rsidRDefault="00127F44">
      <w:r>
        <w:separator/>
      </w:r>
    </w:p>
  </w:endnote>
  <w:endnote w:type="continuationSeparator" w:id="0">
    <w:p w:rsidR="00127F44" w:rsidRDefault="00127F4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iti SC Light">
    <w:altName w:val="Arial Unicode MS"/>
    <w:charset w:val="50"/>
    <w:family w:val="auto"/>
    <w:pitch w:val="variable"/>
    <w:sig w:usb0="00000000" w:usb1="080E004A" w:usb2="00000010" w:usb3="00000000" w:csb0="003E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¾’©‘Ì">
    <w:altName w:val="Arial Unicode MS"/>
    <w:panose1 w:val="00000000000000000000"/>
    <w:charset w:val="80"/>
    <w:family w:val="auto"/>
    <w:notTrueType/>
    <w:pitch w:val="variable"/>
    <w:sig w:usb0="00000003" w:usb1="08070000" w:usb2="00000010" w:usb3="00000000" w:csb0="0002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3B6" w:rsidRDefault="000E03B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F44" w:rsidRDefault="00127F44">
      <w:r>
        <w:separator/>
      </w:r>
    </w:p>
  </w:footnote>
  <w:footnote w:type="continuationSeparator" w:id="0">
    <w:p w:rsidR="00127F44" w:rsidRDefault="00127F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3B6" w:rsidRDefault="00AE17EC">
    <w:pPr>
      <w:pStyle w:val="a3"/>
      <w:framePr w:wrap="auto" w:vAnchor="text" w:hAnchor="margin" w:xAlign="right" w:y="1"/>
      <w:widowControl/>
    </w:pPr>
    <w:fldSimple w:instr=" STYLEREF ZA ">
      <w:r w:rsidR="004B5B97">
        <w:t>3GPP TR 36.833-1-08 V0.4.0 (2015-11)</w:t>
      </w:r>
    </w:fldSimple>
  </w:p>
  <w:p w:rsidR="000E03B6" w:rsidRDefault="00AE17EC">
    <w:pPr>
      <w:pStyle w:val="a3"/>
      <w:framePr w:wrap="auto" w:vAnchor="text" w:hAnchor="margin" w:xAlign="center" w:y="1"/>
      <w:widowControl/>
    </w:pPr>
    <w:fldSimple w:instr=" PAGE ">
      <w:r w:rsidR="004B5B97">
        <w:t>10</w:t>
      </w:r>
    </w:fldSimple>
  </w:p>
  <w:p w:rsidR="000E03B6" w:rsidRDefault="00AE17EC">
    <w:pPr>
      <w:pStyle w:val="a3"/>
      <w:framePr w:wrap="auto" w:vAnchor="text" w:hAnchor="margin" w:y="1"/>
      <w:widowControl/>
    </w:pPr>
    <w:fldSimple w:instr=" STYLEREF ZGSM ">
      <w:r w:rsidR="004B5B97">
        <w:t>Release 13</w:t>
      </w:r>
    </w:fldSimple>
  </w:p>
  <w:p w:rsidR="000E03B6" w:rsidRDefault="000E03B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B8CE88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F13BB8"/>
    <w:multiLevelType w:val="multilevel"/>
    <w:tmpl w:val="7CD45F30"/>
    <w:lvl w:ilvl="0">
      <w:start w:val="6"/>
      <w:numFmt w:val="decimal"/>
      <w:lvlText w:val="%1"/>
      <w:lvlJc w:val="left"/>
      <w:pPr>
        <w:ind w:left="645" w:hanging="645"/>
      </w:pPr>
      <w:rPr>
        <w:rFonts w:eastAsia="SimSun" w:hint="default"/>
      </w:rPr>
    </w:lvl>
    <w:lvl w:ilvl="1">
      <w:start w:val="1"/>
      <w:numFmt w:val="decimal"/>
      <w:lvlText w:val="%1.%2"/>
      <w:lvlJc w:val="left"/>
      <w:pPr>
        <w:ind w:left="645" w:hanging="645"/>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4">
    <w:nsid w:val="572D2D9E"/>
    <w:multiLevelType w:val="hybridMultilevel"/>
    <w:tmpl w:val="680C2826"/>
    <w:lvl w:ilvl="0" w:tplc="572E0A9C">
      <w:start w:val="1"/>
      <w:numFmt w:val="decimal"/>
      <w:lvlText w:val="%1)"/>
      <w:lvlJc w:val="left"/>
      <w:pPr>
        <w:ind w:left="360" w:hanging="360"/>
      </w:pPr>
      <w:rPr>
        <w:rFonts w:hint="default"/>
        <w:b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5"/>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numRestart w:val="eachSect"/>
    <w:footnote w:id="-1"/>
    <w:footnote w:id="0"/>
  </w:footnotePr>
  <w:endnotePr>
    <w:endnote w:id="-1"/>
    <w:endnote w:id="0"/>
  </w:endnotePr>
  <w:compat>
    <w:useFELayout/>
  </w:compat>
  <w:rsids>
    <w:rsidRoot w:val="00282213"/>
    <w:rsid w:val="0002191D"/>
    <w:rsid w:val="000266A0"/>
    <w:rsid w:val="00031C1D"/>
    <w:rsid w:val="00031EBB"/>
    <w:rsid w:val="00035BBB"/>
    <w:rsid w:val="000440CA"/>
    <w:rsid w:val="00045900"/>
    <w:rsid w:val="00084EA8"/>
    <w:rsid w:val="00093E7E"/>
    <w:rsid w:val="00094A92"/>
    <w:rsid w:val="000A36AA"/>
    <w:rsid w:val="000C0DDF"/>
    <w:rsid w:val="000C1BA4"/>
    <w:rsid w:val="000C3C84"/>
    <w:rsid w:val="000D6CFC"/>
    <w:rsid w:val="000E03B6"/>
    <w:rsid w:val="000E330F"/>
    <w:rsid w:val="000F06C9"/>
    <w:rsid w:val="00104537"/>
    <w:rsid w:val="00104FFF"/>
    <w:rsid w:val="001149B6"/>
    <w:rsid w:val="00120E2F"/>
    <w:rsid w:val="00125096"/>
    <w:rsid w:val="00127F44"/>
    <w:rsid w:val="00153528"/>
    <w:rsid w:val="00162E4F"/>
    <w:rsid w:val="00172273"/>
    <w:rsid w:val="00186A84"/>
    <w:rsid w:val="001873EB"/>
    <w:rsid w:val="001A08AA"/>
    <w:rsid w:val="001A627D"/>
    <w:rsid w:val="001B08A8"/>
    <w:rsid w:val="001B531C"/>
    <w:rsid w:val="001B6109"/>
    <w:rsid w:val="001E5667"/>
    <w:rsid w:val="00207E05"/>
    <w:rsid w:val="00212373"/>
    <w:rsid w:val="002138EA"/>
    <w:rsid w:val="00214FBD"/>
    <w:rsid w:val="00222897"/>
    <w:rsid w:val="00223308"/>
    <w:rsid w:val="00226899"/>
    <w:rsid w:val="002326EC"/>
    <w:rsid w:val="00235394"/>
    <w:rsid w:val="0026179F"/>
    <w:rsid w:val="00273482"/>
    <w:rsid w:val="00274E1A"/>
    <w:rsid w:val="00280610"/>
    <w:rsid w:val="00282213"/>
    <w:rsid w:val="002858A3"/>
    <w:rsid w:val="002A3F91"/>
    <w:rsid w:val="002B0443"/>
    <w:rsid w:val="002B1379"/>
    <w:rsid w:val="002C0B4D"/>
    <w:rsid w:val="002C34C9"/>
    <w:rsid w:val="002E3AEC"/>
    <w:rsid w:val="002F141A"/>
    <w:rsid w:val="002F4093"/>
    <w:rsid w:val="00312AB4"/>
    <w:rsid w:val="003300C3"/>
    <w:rsid w:val="00334535"/>
    <w:rsid w:val="00351175"/>
    <w:rsid w:val="00356842"/>
    <w:rsid w:val="003620B9"/>
    <w:rsid w:val="00367724"/>
    <w:rsid w:val="003741AF"/>
    <w:rsid w:val="00376684"/>
    <w:rsid w:val="00391316"/>
    <w:rsid w:val="003B492A"/>
    <w:rsid w:val="003F37A1"/>
    <w:rsid w:val="00411FC3"/>
    <w:rsid w:val="0043486F"/>
    <w:rsid w:val="00444225"/>
    <w:rsid w:val="0045007B"/>
    <w:rsid w:val="00451483"/>
    <w:rsid w:val="00465B5E"/>
    <w:rsid w:val="00491F87"/>
    <w:rsid w:val="00494919"/>
    <w:rsid w:val="0049743C"/>
    <w:rsid w:val="004A17C7"/>
    <w:rsid w:val="004B5B97"/>
    <w:rsid w:val="004D23CF"/>
    <w:rsid w:val="004E6BA8"/>
    <w:rsid w:val="004F0366"/>
    <w:rsid w:val="0050410D"/>
    <w:rsid w:val="00505BFA"/>
    <w:rsid w:val="00507944"/>
    <w:rsid w:val="00521043"/>
    <w:rsid w:val="0052449D"/>
    <w:rsid w:val="00524EC3"/>
    <w:rsid w:val="005445F1"/>
    <w:rsid w:val="00556297"/>
    <w:rsid w:val="00563089"/>
    <w:rsid w:val="00565219"/>
    <w:rsid w:val="005D3D8E"/>
    <w:rsid w:val="005E207A"/>
    <w:rsid w:val="005E4014"/>
    <w:rsid w:val="005E52DF"/>
    <w:rsid w:val="005F3605"/>
    <w:rsid w:val="005F6C13"/>
    <w:rsid w:val="00625B37"/>
    <w:rsid w:val="0063103E"/>
    <w:rsid w:val="0065358A"/>
    <w:rsid w:val="00660FF7"/>
    <w:rsid w:val="0067643C"/>
    <w:rsid w:val="00692B2C"/>
    <w:rsid w:val="006A547B"/>
    <w:rsid w:val="006B53B2"/>
    <w:rsid w:val="0070646B"/>
    <w:rsid w:val="007406DD"/>
    <w:rsid w:val="00771D8F"/>
    <w:rsid w:val="00772CC2"/>
    <w:rsid w:val="00784970"/>
    <w:rsid w:val="007B20C6"/>
    <w:rsid w:val="007B6D2B"/>
    <w:rsid w:val="007C4AC5"/>
    <w:rsid w:val="007D1175"/>
    <w:rsid w:val="007D7C74"/>
    <w:rsid w:val="007F0E1E"/>
    <w:rsid w:val="007F38AA"/>
    <w:rsid w:val="007F3EE6"/>
    <w:rsid w:val="007F54F5"/>
    <w:rsid w:val="007F62EA"/>
    <w:rsid w:val="0080030C"/>
    <w:rsid w:val="00803E6D"/>
    <w:rsid w:val="0082336A"/>
    <w:rsid w:val="00864C94"/>
    <w:rsid w:val="00872895"/>
    <w:rsid w:val="00887758"/>
    <w:rsid w:val="008A1B98"/>
    <w:rsid w:val="008A58F4"/>
    <w:rsid w:val="008B2343"/>
    <w:rsid w:val="008B2367"/>
    <w:rsid w:val="008C5B3D"/>
    <w:rsid w:val="008C60E9"/>
    <w:rsid w:val="008D3BDC"/>
    <w:rsid w:val="008E437E"/>
    <w:rsid w:val="00914878"/>
    <w:rsid w:val="00921C8A"/>
    <w:rsid w:val="00941421"/>
    <w:rsid w:val="00953C8F"/>
    <w:rsid w:val="009771A3"/>
    <w:rsid w:val="00983910"/>
    <w:rsid w:val="009A5924"/>
    <w:rsid w:val="009B0B2E"/>
    <w:rsid w:val="009B52CA"/>
    <w:rsid w:val="009C0727"/>
    <w:rsid w:val="009D36C7"/>
    <w:rsid w:val="009D5281"/>
    <w:rsid w:val="009E248C"/>
    <w:rsid w:val="009F3FE1"/>
    <w:rsid w:val="00A05FF0"/>
    <w:rsid w:val="00A06D16"/>
    <w:rsid w:val="00A10AB5"/>
    <w:rsid w:val="00A14323"/>
    <w:rsid w:val="00A2133D"/>
    <w:rsid w:val="00A52E16"/>
    <w:rsid w:val="00A5539C"/>
    <w:rsid w:val="00A55C2D"/>
    <w:rsid w:val="00A7199E"/>
    <w:rsid w:val="00A75F33"/>
    <w:rsid w:val="00A81B15"/>
    <w:rsid w:val="00A85DBC"/>
    <w:rsid w:val="00A86FFF"/>
    <w:rsid w:val="00A94F07"/>
    <w:rsid w:val="00A95338"/>
    <w:rsid w:val="00AA3A08"/>
    <w:rsid w:val="00AB792E"/>
    <w:rsid w:val="00AC25B7"/>
    <w:rsid w:val="00AC4F6D"/>
    <w:rsid w:val="00AD3F3B"/>
    <w:rsid w:val="00AE17EC"/>
    <w:rsid w:val="00B00ADE"/>
    <w:rsid w:val="00B65895"/>
    <w:rsid w:val="00B75A92"/>
    <w:rsid w:val="00B8446C"/>
    <w:rsid w:val="00B902CC"/>
    <w:rsid w:val="00B94412"/>
    <w:rsid w:val="00B96DF9"/>
    <w:rsid w:val="00BA5900"/>
    <w:rsid w:val="00BB12CC"/>
    <w:rsid w:val="00BB1D55"/>
    <w:rsid w:val="00BB6D52"/>
    <w:rsid w:val="00BD01D4"/>
    <w:rsid w:val="00C035CC"/>
    <w:rsid w:val="00C33584"/>
    <w:rsid w:val="00C45136"/>
    <w:rsid w:val="00C52006"/>
    <w:rsid w:val="00C65371"/>
    <w:rsid w:val="00C75F14"/>
    <w:rsid w:val="00C7704E"/>
    <w:rsid w:val="00C83202"/>
    <w:rsid w:val="00C86D2F"/>
    <w:rsid w:val="00C86FE7"/>
    <w:rsid w:val="00C90322"/>
    <w:rsid w:val="00CA4890"/>
    <w:rsid w:val="00CB0D7F"/>
    <w:rsid w:val="00CE2A29"/>
    <w:rsid w:val="00CE4B48"/>
    <w:rsid w:val="00CF1F5B"/>
    <w:rsid w:val="00D003AA"/>
    <w:rsid w:val="00D2212E"/>
    <w:rsid w:val="00D25EC6"/>
    <w:rsid w:val="00D31E69"/>
    <w:rsid w:val="00D36A4C"/>
    <w:rsid w:val="00D42101"/>
    <w:rsid w:val="00D520E4"/>
    <w:rsid w:val="00D57DFA"/>
    <w:rsid w:val="00D63183"/>
    <w:rsid w:val="00DB4914"/>
    <w:rsid w:val="00DD0C2C"/>
    <w:rsid w:val="00DD4C47"/>
    <w:rsid w:val="00E12C4A"/>
    <w:rsid w:val="00E262EB"/>
    <w:rsid w:val="00E43D6F"/>
    <w:rsid w:val="00E55ABC"/>
    <w:rsid w:val="00E57B74"/>
    <w:rsid w:val="00E67B2C"/>
    <w:rsid w:val="00E76C71"/>
    <w:rsid w:val="00E77902"/>
    <w:rsid w:val="00E83964"/>
    <w:rsid w:val="00E8629F"/>
    <w:rsid w:val="00EA18D1"/>
    <w:rsid w:val="00EA3C24"/>
    <w:rsid w:val="00EC06E0"/>
    <w:rsid w:val="00EC73D1"/>
    <w:rsid w:val="00ED457C"/>
    <w:rsid w:val="00EE343F"/>
    <w:rsid w:val="00EF747E"/>
    <w:rsid w:val="00F072D8"/>
    <w:rsid w:val="00F103D8"/>
    <w:rsid w:val="00F143AE"/>
    <w:rsid w:val="00F20BE0"/>
    <w:rsid w:val="00F41009"/>
    <w:rsid w:val="00F604BB"/>
    <w:rsid w:val="00F87EF7"/>
    <w:rsid w:val="00FC051F"/>
    <w:rsid w:val="00FD75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5F6C13"/>
    <w:pPr>
      <w:spacing w:after="180"/>
    </w:pPr>
    <w:rPr>
      <w:lang w:val="en-GB" w:eastAsia="en-US"/>
    </w:rPr>
  </w:style>
  <w:style w:type="paragraph" w:styleId="1">
    <w:name w:val="heading 1"/>
    <w:next w:val="a"/>
    <w:qFormat/>
    <w:rsid w:val="005F6C1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F6C13"/>
    <w:pPr>
      <w:pBdr>
        <w:top w:val="none" w:sz="0" w:space="0" w:color="auto"/>
      </w:pBdr>
      <w:spacing w:before="180"/>
      <w:outlineLvl w:val="1"/>
    </w:pPr>
    <w:rPr>
      <w:sz w:val="32"/>
    </w:rPr>
  </w:style>
  <w:style w:type="paragraph" w:styleId="3">
    <w:name w:val="heading 3"/>
    <w:basedOn w:val="2"/>
    <w:next w:val="a"/>
    <w:qFormat/>
    <w:rsid w:val="005F6C13"/>
    <w:pPr>
      <w:spacing w:before="120"/>
      <w:outlineLvl w:val="2"/>
    </w:pPr>
    <w:rPr>
      <w:sz w:val="28"/>
    </w:rPr>
  </w:style>
  <w:style w:type="paragraph" w:styleId="4">
    <w:name w:val="heading 4"/>
    <w:basedOn w:val="3"/>
    <w:next w:val="a"/>
    <w:qFormat/>
    <w:rsid w:val="005F6C13"/>
    <w:pPr>
      <w:ind w:left="1418" w:hanging="1418"/>
      <w:outlineLvl w:val="3"/>
    </w:pPr>
    <w:rPr>
      <w:sz w:val="24"/>
    </w:rPr>
  </w:style>
  <w:style w:type="paragraph" w:styleId="5">
    <w:name w:val="heading 5"/>
    <w:basedOn w:val="4"/>
    <w:next w:val="a"/>
    <w:qFormat/>
    <w:rsid w:val="005F6C13"/>
    <w:pPr>
      <w:ind w:left="1701" w:hanging="1701"/>
      <w:outlineLvl w:val="4"/>
    </w:pPr>
    <w:rPr>
      <w:sz w:val="22"/>
    </w:rPr>
  </w:style>
  <w:style w:type="paragraph" w:styleId="6">
    <w:name w:val="heading 6"/>
    <w:basedOn w:val="H6"/>
    <w:next w:val="a"/>
    <w:qFormat/>
    <w:rsid w:val="005F6C13"/>
    <w:pPr>
      <w:outlineLvl w:val="5"/>
    </w:pPr>
  </w:style>
  <w:style w:type="paragraph" w:styleId="7">
    <w:name w:val="heading 7"/>
    <w:basedOn w:val="H6"/>
    <w:next w:val="a"/>
    <w:qFormat/>
    <w:rsid w:val="005F6C13"/>
    <w:pPr>
      <w:outlineLvl w:val="6"/>
    </w:pPr>
  </w:style>
  <w:style w:type="paragraph" w:styleId="8">
    <w:name w:val="heading 8"/>
    <w:basedOn w:val="1"/>
    <w:next w:val="a"/>
    <w:qFormat/>
    <w:rsid w:val="005F6C13"/>
    <w:pPr>
      <w:ind w:left="0" w:firstLine="0"/>
      <w:outlineLvl w:val="7"/>
    </w:pPr>
  </w:style>
  <w:style w:type="paragraph" w:styleId="9">
    <w:name w:val="heading 9"/>
    <w:basedOn w:val="8"/>
    <w:next w:val="a"/>
    <w:qFormat/>
    <w:rsid w:val="005F6C1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F6C13"/>
    <w:pPr>
      <w:ind w:left="1985" w:hanging="1985"/>
      <w:outlineLvl w:val="9"/>
    </w:pPr>
    <w:rPr>
      <w:sz w:val="20"/>
    </w:rPr>
  </w:style>
  <w:style w:type="paragraph" w:styleId="90">
    <w:name w:val="toc 9"/>
    <w:basedOn w:val="80"/>
    <w:uiPriority w:val="39"/>
    <w:rsid w:val="005F6C13"/>
    <w:pPr>
      <w:ind w:left="1418" w:hanging="1418"/>
    </w:pPr>
  </w:style>
  <w:style w:type="paragraph" w:styleId="80">
    <w:name w:val="toc 8"/>
    <w:basedOn w:val="10"/>
    <w:semiHidden/>
    <w:rsid w:val="005F6C13"/>
    <w:pPr>
      <w:spacing w:before="180"/>
      <w:ind w:left="2693" w:hanging="2693"/>
    </w:pPr>
    <w:rPr>
      <w:b/>
    </w:rPr>
  </w:style>
  <w:style w:type="paragraph" w:styleId="10">
    <w:name w:val="toc 1"/>
    <w:uiPriority w:val="39"/>
    <w:rsid w:val="005F6C1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F6C13"/>
    <w:pPr>
      <w:keepLines/>
      <w:tabs>
        <w:tab w:val="center" w:pos="4536"/>
        <w:tab w:val="right" w:pos="9072"/>
      </w:tabs>
    </w:pPr>
    <w:rPr>
      <w:noProof/>
    </w:rPr>
  </w:style>
  <w:style w:type="character" w:customStyle="1" w:styleId="ZGSM">
    <w:name w:val="ZGSM"/>
    <w:rsid w:val="005F6C13"/>
  </w:style>
  <w:style w:type="paragraph" w:styleId="a3">
    <w:name w:val="header"/>
    <w:rsid w:val="005F6C13"/>
    <w:pPr>
      <w:widowControl w:val="0"/>
    </w:pPr>
    <w:rPr>
      <w:rFonts w:ascii="Arial" w:hAnsi="Arial"/>
      <w:b/>
      <w:noProof/>
      <w:sz w:val="18"/>
      <w:lang w:val="en-GB" w:eastAsia="en-US"/>
    </w:rPr>
  </w:style>
  <w:style w:type="paragraph" w:customStyle="1" w:styleId="ZD">
    <w:name w:val="ZD"/>
    <w:rsid w:val="005F6C13"/>
    <w:pPr>
      <w:framePr w:wrap="notBeside" w:vAnchor="page" w:hAnchor="margin" w:y="15764"/>
      <w:widowControl w:val="0"/>
    </w:pPr>
    <w:rPr>
      <w:rFonts w:ascii="Arial" w:hAnsi="Arial"/>
      <w:noProof/>
      <w:sz w:val="32"/>
      <w:lang w:val="en-GB" w:eastAsia="en-US"/>
    </w:rPr>
  </w:style>
  <w:style w:type="paragraph" w:styleId="50">
    <w:name w:val="toc 5"/>
    <w:basedOn w:val="40"/>
    <w:semiHidden/>
    <w:rsid w:val="005F6C13"/>
    <w:pPr>
      <w:ind w:left="1701" w:hanging="1701"/>
    </w:pPr>
  </w:style>
  <w:style w:type="paragraph" w:styleId="40">
    <w:name w:val="toc 4"/>
    <w:basedOn w:val="30"/>
    <w:uiPriority w:val="39"/>
    <w:rsid w:val="005F6C13"/>
    <w:pPr>
      <w:ind w:left="1418" w:hanging="1418"/>
    </w:pPr>
  </w:style>
  <w:style w:type="paragraph" w:styleId="30">
    <w:name w:val="toc 3"/>
    <w:basedOn w:val="20"/>
    <w:uiPriority w:val="39"/>
    <w:rsid w:val="005F6C13"/>
    <w:pPr>
      <w:ind w:left="1134" w:hanging="1134"/>
    </w:pPr>
  </w:style>
  <w:style w:type="paragraph" w:styleId="20">
    <w:name w:val="toc 2"/>
    <w:basedOn w:val="10"/>
    <w:uiPriority w:val="39"/>
    <w:rsid w:val="005F6C13"/>
    <w:pPr>
      <w:keepNext w:val="0"/>
      <w:spacing w:before="0"/>
      <w:ind w:left="851" w:hanging="851"/>
    </w:pPr>
    <w:rPr>
      <w:sz w:val="20"/>
    </w:rPr>
  </w:style>
  <w:style w:type="paragraph" w:styleId="11">
    <w:name w:val="index 1"/>
    <w:basedOn w:val="a"/>
    <w:semiHidden/>
    <w:rsid w:val="005F6C13"/>
    <w:pPr>
      <w:keepLines/>
      <w:spacing w:after="0"/>
    </w:pPr>
  </w:style>
  <w:style w:type="paragraph" w:styleId="21">
    <w:name w:val="index 2"/>
    <w:basedOn w:val="11"/>
    <w:semiHidden/>
    <w:rsid w:val="005F6C13"/>
    <w:pPr>
      <w:ind w:left="284"/>
    </w:pPr>
  </w:style>
  <w:style w:type="paragraph" w:customStyle="1" w:styleId="TT">
    <w:name w:val="TT"/>
    <w:basedOn w:val="1"/>
    <w:next w:val="a"/>
    <w:rsid w:val="005F6C13"/>
    <w:pPr>
      <w:outlineLvl w:val="9"/>
    </w:pPr>
  </w:style>
  <w:style w:type="paragraph" w:styleId="a4">
    <w:name w:val="footer"/>
    <w:basedOn w:val="a3"/>
    <w:rsid w:val="005F6C13"/>
    <w:pPr>
      <w:jc w:val="center"/>
    </w:pPr>
    <w:rPr>
      <w:i/>
    </w:rPr>
  </w:style>
  <w:style w:type="character" w:styleId="a5">
    <w:name w:val="footnote reference"/>
    <w:semiHidden/>
    <w:rsid w:val="005F6C13"/>
    <w:rPr>
      <w:b/>
      <w:position w:val="6"/>
      <w:sz w:val="16"/>
    </w:rPr>
  </w:style>
  <w:style w:type="paragraph" w:styleId="a6">
    <w:name w:val="footnote text"/>
    <w:basedOn w:val="a"/>
    <w:semiHidden/>
    <w:rsid w:val="005F6C13"/>
    <w:pPr>
      <w:keepLines/>
      <w:spacing w:after="0"/>
      <w:ind w:left="454" w:hanging="454"/>
    </w:pPr>
    <w:rPr>
      <w:sz w:val="16"/>
    </w:rPr>
  </w:style>
  <w:style w:type="paragraph" w:customStyle="1" w:styleId="NF">
    <w:name w:val="NF"/>
    <w:basedOn w:val="NO"/>
    <w:rsid w:val="005F6C13"/>
    <w:pPr>
      <w:keepNext/>
      <w:spacing w:after="0"/>
    </w:pPr>
    <w:rPr>
      <w:rFonts w:ascii="Arial" w:hAnsi="Arial"/>
      <w:sz w:val="18"/>
    </w:rPr>
  </w:style>
  <w:style w:type="paragraph" w:customStyle="1" w:styleId="NO">
    <w:name w:val="NO"/>
    <w:basedOn w:val="a"/>
    <w:rsid w:val="005F6C13"/>
    <w:pPr>
      <w:keepLines/>
      <w:ind w:left="1135" w:hanging="851"/>
    </w:pPr>
  </w:style>
  <w:style w:type="paragraph" w:customStyle="1" w:styleId="PL">
    <w:name w:val="PL"/>
    <w:rsid w:val="005F6C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F6C13"/>
    <w:pPr>
      <w:jc w:val="right"/>
    </w:pPr>
  </w:style>
  <w:style w:type="paragraph" w:customStyle="1" w:styleId="TAL">
    <w:name w:val="TAL"/>
    <w:basedOn w:val="a"/>
    <w:link w:val="TALChar"/>
    <w:rsid w:val="005F6C13"/>
    <w:pPr>
      <w:keepNext/>
      <w:keepLines/>
      <w:spacing w:after="0"/>
    </w:pPr>
    <w:rPr>
      <w:rFonts w:ascii="Arial" w:hAnsi="Arial"/>
      <w:sz w:val="18"/>
    </w:rPr>
  </w:style>
  <w:style w:type="paragraph" w:styleId="22">
    <w:name w:val="List Number 2"/>
    <w:basedOn w:val="a7"/>
    <w:rsid w:val="005F6C13"/>
    <w:pPr>
      <w:ind w:left="851"/>
    </w:pPr>
  </w:style>
  <w:style w:type="paragraph" w:styleId="a7">
    <w:name w:val="List Number"/>
    <w:basedOn w:val="a8"/>
    <w:rsid w:val="005F6C13"/>
  </w:style>
  <w:style w:type="paragraph" w:styleId="a8">
    <w:name w:val="List"/>
    <w:basedOn w:val="a"/>
    <w:rsid w:val="005F6C13"/>
    <w:pPr>
      <w:ind w:left="568" w:hanging="284"/>
    </w:pPr>
  </w:style>
  <w:style w:type="paragraph" w:customStyle="1" w:styleId="TAH">
    <w:name w:val="TAH"/>
    <w:basedOn w:val="TAC"/>
    <w:link w:val="TAHCar"/>
    <w:rsid w:val="005F6C13"/>
    <w:rPr>
      <w:b/>
    </w:rPr>
  </w:style>
  <w:style w:type="paragraph" w:customStyle="1" w:styleId="TAC">
    <w:name w:val="TAC"/>
    <w:basedOn w:val="TAL"/>
    <w:link w:val="TACChar"/>
    <w:rsid w:val="005F6C13"/>
    <w:pPr>
      <w:jc w:val="center"/>
    </w:pPr>
  </w:style>
  <w:style w:type="paragraph" w:customStyle="1" w:styleId="LD">
    <w:name w:val="LD"/>
    <w:rsid w:val="005F6C13"/>
    <w:pPr>
      <w:keepNext/>
      <w:keepLines/>
      <w:spacing w:line="180" w:lineRule="exact"/>
    </w:pPr>
    <w:rPr>
      <w:rFonts w:ascii="Courier New" w:hAnsi="Courier New"/>
      <w:noProof/>
      <w:lang w:val="en-GB" w:eastAsia="en-US"/>
    </w:rPr>
  </w:style>
  <w:style w:type="paragraph" w:customStyle="1" w:styleId="EX">
    <w:name w:val="EX"/>
    <w:basedOn w:val="a"/>
    <w:rsid w:val="005F6C13"/>
    <w:pPr>
      <w:keepLines/>
      <w:ind w:left="1702" w:hanging="1418"/>
    </w:pPr>
  </w:style>
  <w:style w:type="paragraph" w:customStyle="1" w:styleId="FP">
    <w:name w:val="FP"/>
    <w:basedOn w:val="a"/>
    <w:rsid w:val="005F6C13"/>
    <w:pPr>
      <w:spacing w:after="0"/>
    </w:pPr>
  </w:style>
  <w:style w:type="paragraph" w:customStyle="1" w:styleId="NW">
    <w:name w:val="NW"/>
    <w:basedOn w:val="NO"/>
    <w:rsid w:val="005F6C13"/>
    <w:pPr>
      <w:spacing w:after="0"/>
    </w:pPr>
  </w:style>
  <w:style w:type="paragraph" w:customStyle="1" w:styleId="EW">
    <w:name w:val="EW"/>
    <w:basedOn w:val="EX"/>
    <w:rsid w:val="005F6C13"/>
    <w:pPr>
      <w:spacing w:after="0"/>
    </w:pPr>
  </w:style>
  <w:style w:type="paragraph" w:customStyle="1" w:styleId="B1">
    <w:name w:val="B1"/>
    <w:basedOn w:val="a8"/>
    <w:link w:val="B1Char"/>
    <w:rsid w:val="005F6C13"/>
  </w:style>
  <w:style w:type="paragraph" w:styleId="60">
    <w:name w:val="toc 6"/>
    <w:basedOn w:val="50"/>
    <w:next w:val="a"/>
    <w:semiHidden/>
    <w:rsid w:val="005F6C13"/>
    <w:pPr>
      <w:ind w:left="1985" w:hanging="1985"/>
    </w:pPr>
  </w:style>
  <w:style w:type="paragraph" w:styleId="70">
    <w:name w:val="toc 7"/>
    <w:basedOn w:val="60"/>
    <w:next w:val="a"/>
    <w:semiHidden/>
    <w:rsid w:val="005F6C13"/>
    <w:pPr>
      <w:ind w:left="2268" w:hanging="2268"/>
    </w:pPr>
  </w:style>
  <w:style w:type="paragraph" w:styleId="23">
    <w:name w:val="List Bullet 2"/>
    <w:basedOn w:val="a9"/>
    <w:rsid w:val="005F6C13"/>
    <w:pPr>
      <w:ind w:left="851"/>
    </w:pPr>
  </w:style>
  <w:style w:type="paragraph" w:styleId="a9">
    <w:name w:val="List Bullet"/>
    <w:basedOn w:val="a8"/>
    <w:rsid w:val="005F6C13"/>
  </w:style>
  <w:style w:type="paragraph" w:customStyle="1" w:styleId="EditorsNote">
    <w:name w:val="Editor's Note"/>
    <w:basedOn w:val="NO"/>
    <w:rsid w:val="005F6C13"/>
    <w:rPr>
      <w:color w:val="FF0000"/>
    </w:rPr>
  </w:style>
  <w:style w:type="paragraph" w:customStyle="1" w:styleId="TH">
    <w:name w:val="TH"/>
    <w:basedOn w:val="a"/>
    <w:link w:val="THChar"/>
    <w:rsid w:val="005F6C13"/>
    <w:pPr>
      <w:keepNext/>
      <w:keepLines/>
      <w:spacing w:before="60"/>
      <w:jc w:val="center"/>
    </w:pPr>
    <w:rPr>
      <w:rFonts w:ascii="Arial" w:hAnsi="Arial"/>
      <w:b/>
    </w:rPr>
  </w:style>
  <w:style w:type="paragraph" w:customStyle="1" w:styleId="ZA">
    <w:name w:val="ZA"/>
    <w:rsid w:val="005F6C1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F6C1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F6C1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F6C1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5F6C13"/>
    <w:pPr>
      <w:ind w:left="851" w:hanging="851"/>
    </w:pPr>
  </w:style>
  <w:style w:type="paragraph" w:customStyle="1" w:styleId="ZH">
    <w:name w:val="ZH"/>
    <w:rsid w:val="005F6C13"/>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F6C13"/>
    <w:pPr>
      <w:keepNext w:val="0"/>
      <w:spacing w:before="0" w:after="240"/>
    </w:pPr>
  </w:style>
  <w:style w:type="paragraph" w:customStyle="1" w:styleId="ZG">
    <w:name w:val="ZG"/>
    <w:rsid w:val="005F6C13"/>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5F6C13"/>
    <w:pPr>
      <w:ind w:left="1135"/>
    </w:pPr>
  </w:style>
  <w:style w:type="paragraph" w:styleId="24">
    <w:name w:val="List 2"/>
    <w:basedOn w:val="a8"/>
    <w:rsid w:val="005F6C13"/>
    <w:pPr>
      <w:ind w:left="851"/>
    </w:pPr>
  </w:style>
  <w:style w:type="paragraph" w:styleId="32">
    <w:name w:val="List 3"/>
    <w:basedOn w:val="24"/>
    <w:rsid w:val="005F6C13"/>
    <w:pPr>
      <w:ind w:left="1135"/>
    </w:pPr>
  </w:style>
  <w:style w:type="paragraph" w:styleId="41">
    <w:name w:val="List 4"/>
    <w:basedOn w:val="32"/>
    <w:rsid w:val="005F6C13"/>
    <w:pPr>
      <w:ind w:left="1418"/>
    </w:pPr>
  </w:style>
  <w:style w:type="paragraph" w:styleId="51">
    <w:name w:val="List 5"/>
    <w:basedOn w:val="41"/>
    <w:rsid w:val="005F6C13"/>
    <w:pPr>
      <w:ind w:left="1702"/>
    </w:pPr>
  </w:style>
  <w:style w:type="paragraph" w:styleId="42">
    <w:name w:val="List Bullet 4"/>
    <w:basedOn w:val="31"/>
    <w:rsid w:val="005F6C13"/>
    <w:pPr>
      <w:ind w:left="1418"/>
    </w:pPr>
  </w:style>
  <w:style w:type="paragraph" w:styleId="52">
    <w:name w:val="List Bullet 5"/>
    <w:basedOn w:val="42"/>
    <w:rsid w:val="005F6C13"/>
    <w:pPr>
      <w:ind w:left="1702"/>
    </w:pPr>
  </w:style>
  <w:style w:type="paragraph" w:customStyle="1" w:styleId="B2">
    <w:name w:val="B2"/>
    <w:basedOn w:val="24"/>
    <w:rsid w:val="005F6C13"/>
  </w:style>
  <w:style w:type="paragraph" w:customStyle="1" w:styleId="B3">
    <w:name w:val="B3"/>
    <w:basedOn w:val="32"/>
    <w:rsid w:val="005F6C13"/>
  </w:style>
  <w:style w:type="paragraph" w:customStyle="1" w:styleId="B4">
    <w:name w:val="B4"/>
    <w:basedOn w:val="41"/>
    <w:rsid w:val="005F6C13"/>
  </w:style>
  <w:style w:type="paragraph" w:customStyle="1" w:styleId="B5">
    <w:name w:val="B5"/>
    <w:basedOn w:val="51"/>
    <w:rsid w:val="005F6C13"/>
  </w:style>
  <w:style w:type="paragraph" w:customStyle="1" w:styleId="ZTD">
    <w:name w:val="ZTD"/>
    <w:basedOn w:val="ZB"/>
    <w:rsid w:val="005F6C13"/>
    <w:pPr>
      <w:framePr w:hRule="auto" w:wrap="notBeside" w:y="852"/>
    </w:pPr>
    <w:rPr>
      <w:i w:val="0"/>
      <w:sz w:val="40"/>
    </w:rPr>
  </w:style>
  <w:style w:type="paragraph" w:customStyle="1" w:styleId="ZV">
    <w:name w:val="ZV"/>
    <w:basedOn w:val="ZU"/>
    <w:rsid w:val="005F6C13"/>
    <w:pPr>
      <w:framePr w:wrap="notBeside" w:y="16161"/>
    </w:pPr>
  </w:style>
  <w:style w:type="paragraph" w:styleId="aa">
    <w:name w:val="index heading"/>
    <w:basedOn w:val="a"/>
    <w:next w:val="a"/>
    <w:semiHidden/>
    <w:rsid w:val="005F6C13"/>
    <w:pPr>
      <w:pBdr>
        <w:top w:val="single" w:sz="12" w:space="0" w:color="auto"/>
      </w:pBdr>
      <w:spacing w:before="360" w:after="240"/>
    </w:pPr>
    <w:rPr>
      <w:b/>
      <w:i/>
      <w:sz w:val="26"/>
    </w:rPr>
  </w:style>
  <w:style w:type="paragraph" w:customStyle="1" w:styleId="INDENT1">
    <w:name w:val="INDENT1"/>
    <w:basedOn w:val="a"/>
    <w:rsid w:val="005F6C13"/>
    <w:pPr>
      <w:ind w:left="851"/>
    </w:pPr>
  </w:style>
  <w:style w:type="paragraph" w:customStyle="1" w:styleId="INDENT2">
    <w:name w:val="INDENT2"/>
    <w:basedOn w:val="a"/>
    <w:rsid w:val="005F6C13"/>
    <w:pPr>
      <w:ind w:left="1135" w:hanging="284"/>
    </w:pPr>
  </w:style>
  <w:style w:type="paragraph" w:customStyle="1" w:styleId="INDENT3">
    <w:name w:val="INDENT3"/>
    <w:basedOn w:val="a"/>
    <w:rsid w:val="005F6C13"/>
    <w:pPr>
      <w:ind w:left="1701" w:hanging="567"/>
    </w:pPr>
  </w:style>
  <w:style w:type="paragraph" w:customStyle="1" w:styleId="FigureTitle">
    <w:name w:val="Figure_Title"/>
    <w:basedOn w:val="a"/>
    <w:next w:val="a"/>
    <w:rsid w:val="005F6C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5F6C13"/>
    <w:pPr>
      <w:keepNext/>
      <w:keepLines/>
    </w:pPr>
    <w:rPr>
      <w:b/>
    </w:rPr>
  </w:style>
  <w:style w:type="paragraph" w:customStyle="1" w:styleId="enumlev2">
    <w:name w:val="enumlev2"/>
    <w:basedOn w:val="a"/>
    <w:rsid w:val="005F6C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5F6C13"/>
    <w:pPr>
      <w:keepNext/>
      <w:keepLines/>
      <w:spacing w:before="240"/>
      <w:ind w:left="1418"/>
    </w:pPr>
    <w:rPr>
      <w:rFonts w:ascii="Arial" w:hAnsi="Arial"/>
      <w:b/>
      <w:sz w:val="36"/>
      <w:lang w:val="en-US"/>
    </w:rPr>
  </w:style>
  <w:style w:type="paragraph" w:styleId="ab">
    <w:name w:val="caption"/>
    <w:basedOn w:val="a"/>
    <w:next w:val="a"/>
    <w:qFormat/>
    <w:rsid w:val="005F6C13"/>
    <w:pPr>
      <w:spacing w:before="120" w:after="120"/>
    </w:pPr>
    <w:rPr>
      <w:b/>
    </w:rPr>
  </w:style>
  <w:style w:type="character" w:styleId="ac">
    <w:name w:val="Hyperlink"/>
    <w:rsid w:val="005F6C13"/>
    <w:rPr>
      <w:color w:val="0000FF"/>
      <w:u w:val="single"/>
    </w:rPr>
  </w:style>
  <w:style w:type="character" w:styleId="ad">
    <w:name w:val="FollowedHyperlink"/>
    <w:rsid w:val="005F6C13"/>
    <w:rPr>
      <w:color w:val="800080"/>
      <w:u w:val="single"/>
    </w:rPr>
  </w:style>
  <w:style w:type="paragraph" w:styleId="ae">
    <w:name w:val="Document Map"/>
    <w:basedOn w:val="a"/>
    <w:semiHidden/>
    <w:rsid w:val="005F6C13"/>
    <w:pPr>
      <w:shd w:val="clear" w:color="auto" w:fill="000080"/>
    </w:pPr>
    <w:rPr>
      <w:rFonts w:ascii="Tahoma" w:hAnsi="Tahoma"/>
    </w:rPr>
  </w:style>
  <w:style w:type="paragraph" w:styleId="af">
    <w:name w:val="Plain Text"/>
    <w:basedOn w:val="a"/>
    <w:rsid w:val="005F6C13"/>
    <w:rPr>
      <w:rFonts w:ascii="Courier New" w:hAnsi="Courier New"/>
      <w:lang w:val="nb-NO"/>
    </w:rPr>
  </w:style>
  <w:style w:type="paragraph" w:customStyle="1" w:styleId="TAJ">
    <w:name w:val="TAJ"/>
    <w:basedOn w:val="TH"/>
    <w:rsid w:val="005F6C13"/>
  </w:style>
  <w:style w:type="paragraph" w:styleId="af0">
    <w:name w:val="Body Text"/>
    <w:basedOn w:val="a"/>
    <w:rsid w:val="005F6C13"/>
  </w:style>
  <w:style w:type="character" w:styleId="af1">
    <w:name w:val="annotation reference"/>
    <w:semiHidden/>
    <w:rsid w:val="005F6C13"/>
    <w:rPr>
      <w:sz w:val="16"/>
    </w:rPr>
  </w:style>
  <w:style w:type="paragraph" w:customStyle="1" w:styleId="Guidance">
    <w:name w:val="Guidance"/>
    <w:basedOn w:val="a"/>
    <w:link w:val="GuidanceChar"/>
    <w:rsid w:val="005F6C13"/>
    <w:rPr>
      <w:i/>
      <w:color w:val="0000FF"/>
    </w:rPr>
  </w:style>
  <w:style w:type="paragraph" w:styleId="af2">
    <w:name w:val="annotation text"/>
    <w:basedOn w:val="a"/>
    <w:semiHidden/>
    <w:rsid w:val="005F6C13"/>
  </w:style>
  <w:style w:type="paragraph" w:styleId="af3">
    <w:name w:val="Balloon Text"/>
    <w:basedOn w:val="a"/>
    <w:link w:val="Char"/>
    <w:rsid w:val="00C86D2F"/>
    <w:pPr>
      <w:spacing w:after="0"/>
    </w:pPr>
    <w:rPr>
      <w:rFonts w:ascii="Heiti SC Light" w:eastAsia="Heiti SC Light"/>
      <w:sz w:val="18"/>
      <w:szCs w:val="18"/>
    </w:rPr>
  </w:style>
  <w:style w:type="character" w:customStyle="1" w:styleId="Char">
    <w:name w:val="批注框文本 Char"/>
    <w:basedOn w:val="a0"/>
    <w:link w:val="af3"/>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 w:type="character" w:customStyle="1" w:styleId="TALCar">
    <w:name w:val="TAL Car"/>
    <w:rsid w:val="00BB12CC"/>
    <w:rPr>
      <w:rFonts w:ascii="Arial" w:eastAsia="宋体" w:hAnsi="Arial" w:cs="Arial"/>
      <w:color w:val="0000FF"/>
      <w:kern w:val="2"/>
      <w:sz w:val="18"/>
      <w:lang w:val="en-GB" w:eastAsia="en-US" w:bidi="ar-SA"/>
    </w:rPr>
  </w:style>
  <w:style w:type="character" w:customStyle="1" w:styleId="TANChar">
    <w:name w:val="TAN Char"/>
    <w:link w:val="TAN"/>
    <w:rsid w:val="00AB792E"/>
    <w:rPr>
      <w:rFonts w:ascii="Arial" w:hAnsi="Arial"/>
      <w:sz w:val="18"/>
      <w:lang w:val="en-GB" w:eastAsia="en-US"/>
    </w:rPr>
  </w:style>
  <w:style w:type="paragraph" w:customStyle="1" w:styleId="TableText">
    <w:name w:val="TableText"/>
    <w:basedOn w:val="af4"/>
    <w:rsid w:val="009F3FE1"/>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styleId="af4">
    <w:name w:val="Body Text Indent"/>
    <w:basedOn w:val="a"/>
    <w:link w:val="Char0"/>
    <w:rsid w:val="009F3FE1"/>
    <w:pPr>
      <w:spacing w:after="120"/>
      <w:ind w:leftChars="200" w:left="420"/>
    </w:pPr>
  </w:style>
  <w:style w:type="character" w:customStyle="1" w:styleId="Char0">
    <w:name w:val="正文文本缩进 Char"/>
    <w:basedOn w:val="a0"/>
    <w:link w:val="af4"/>
    <w:rsid w:val="009F3FE1"/>
    <w:rPr>
      <w:lang w:val="en-GB" w:eastAsia="en-US"/>
    </w:rPr>
  </w:style>
  <w:style w:type="paragraph" w:customStyle="1" w:styleId="CRCoverPage">
    <w:name w:val="CR Cover Page"/>
    <w:rsid w:val="00872895"/>
    <w:pPr>
      <w:spacing w:after="120"/>
    </w:pPr>
    <w:rPr>
      <w:rFonts w:ascii="Arial" w:eastAsia="Times New Roman" w:hAnsi="Arial"/>
      <w:lang w:val="en-GB" w:eastAsia="en-US"/>
    </w:rPr>
  </w:style>
  <w:style w:type="character" w:customStyle="1" w:styleId="B1Char">
    <w:name w:val="B1 Char"/>
    <w:basedOn w:val="a0"/>
    <w:link w:val="B1"/>
    <w:rsid w:val="008A1B98"/>
    <w:rPr>
      <w:lang w:val="en-GB" w:eastAsia="en-US"/>
    </w:rPr>
  </w:style>
  <w:style w:type="character" w:customStyle="1" w:styleId="TACCar">
    <w:name w:val="TAC Car"/>
    <w:basedOn w:val="TALChar"/>
    <w:rsid w:val="0050794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FollowedHyperlink">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link w:val="GuidanceChar"/>
    <w:rPr>
      <w:i/>
      <w:color w:val="0000FF"/>
    </w:rPr>
  </w:style>
  <w:style w:type="paragraph" w:styleId="af1">
    <w:name w:val="annotation text"/>
    <w:basedOn w:val="a"/>
    <w:semiHidden/>
  </w:style>
  <w:style w:type="paragraph" w:styleId="af2">
    <w:name w:val="Balloon Text"/>
    <w:basedOn w:val="a"/>
    <w:link w:val="af3"/>
    <w:rsid w:val="00C86D2F"/>
    <w:pPr>
      <w:spacing w:after="0"/>
    </w:pPr>
    <w:rPr>
      <w:rFonts w:ascii="Heiti SC Light" w:eastAsia="Heiti SC Light"/>
      <w:sz w:val="18"/>
      <w:szCs w:val="18"/>
    </w:rPr>
  </w:style>
  <w:style w:type="character" w:customStyle="1" w:styleId="af3">
    <w:name w:val="批注框文本字符"/>
    <w:basedOn w:val="a0"/>
    <w:link w:val="af2"/>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TotalTime>
  <Pages>16</Pages>
  <Words>4573</Words>
  <Characters>26068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TR ab.cde</vt:lpstr>
    </vt:vector>
  </TitlesOfParts>
  <Company>cmcc</Company>
  <LinksUpToDate>false</LinksUpToDate>
  <CharactersWithSpaces>30580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cmri</cp:lastModifiedBy>
  <cp:revision>39</cp:revision>
  <dcterms:created xsi:type="dcterms:W3CDTF">2015-09-14T03:18:00Z</dcterms:created>
  <dcterms:modified xsi:type="dcterms:W3CDTF">2015-11-06T08:11:00Z</dcterms:modified>
</cp:coreProperties>
</file>